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AF4" w:rsidRDefault="00CB7AF4" w:rsidP="007A2E2A">
      <w:pPr>
        <w:jc w:val="center"/>
        <w:rPr>
          <w:rFonts w:ascii="Calibri" w:hAnsi="Calibri"/>
          <w:b/>
          <w:sz w:val="28"/>
        </w:rPr>
      </w:pPr>
      <w:r>
        <w:rPr>
          <w:rFonts w:ascii="Calibri" w:hAnsi="Calibri"/>
          <w:b/>
          <w:sz w:val="28"/>
        </w:rPr>
        <w:t>RESOLUTION #16-01-03</w:t>
      </w:r>
    </w:p>
    <w:p w:rsidR="007A2E2A" w:rsidRPr="007A2E2A" w:rsidRDefault="007A2E2A" w:rsidP="007A2E2A">
      <w:pPr>
        <w:jc w:val="center"/>
        <w:rPr>
          <w:rFonts w:ascii="Calibri" w:hAnsi="Calibri"/>
          <w:b/>
          <w:sz w:val="28"/>
        </w:rPr>
      </w:pPr>
      <w:r w:rsidRPr="007A2E2A">
        <w:rPr>
          <w:rFonts w:ascii="Calibri" w:hAnsi="Calibri"/>
          <w:b/>
          <w:sz w:val="28"/>
        </w:rPr>
        <w:t xml:space="preserve">“Western Tribal Diabetes </w:t>
      </w:r>
      <w:r w:rsidR="00935575">
        <w:rPr>
          <w:rFonts w:ascii="Calibri" w:hAnsi="Calibri"/>
          <w:b/>
          <w:sz w:val="28"/>
        </w:rPr>
        <w:t>Special Diabetes Program for Indians (SDPI)</w:t>
      </w:r>
      <w:r w:rsidRPr="007A2E2A">
        <w:rPr>
          <w:rFonts w:ascii="Calibri" w:hAnsi="Calibri"/>
          <w:b/>
          <w:sz w:val="28"/>
        </w:rPr>
        <w:t xml:space="preserve"> Grant”</w:t>
      </w:r>
    </w:p>
    <w:p w:rsidR="007A2E2A" w:rsidRPr="00FE6F63" w:rsidRDefault="007A2E2A" w:rsidP="007A2E2A">
      <w:pPr>
        <w:rPr>
          <w:rFonts w:ascii="Calibri" w:hAnsi="Calibri"/>
          <w:b/>
          <w:sz w:val="22"/>
        </w:rPr>
      </w:pPr>
    </w:p>
    <w:p w:rsidR="007A2E2A" w:rsidRPr="00FE6F63" w:rsidRDefault="007A2E2A" w:rsidP="007A2E2A">
      <w:pPr>
        <w:rPr>
          <w:rFonts w:ascii="Calibri" w:hAnsi="Calibri"/>
          <w:sz w:val="22"/>
        </w:rPr>
      </w:pPr>
      <w:r w:rsidRPr="00FE6F63">
        <w:rPr>
          <w:rFonts w:ascii="Calibri" w:hAnsi="Calibri"/>
          <w:b/>
          <w:sz w:val="22"/>
        </w:rPr>
        <w:t>WHEREAS</w:t>
      </w:r>
      <w:r w:rsidRPr="00FE6F63">
        <w:rPr>
          <w:rFonts w:ascii="Calibri" w:hAnsi="Calibri"/>
          <w:sz w:val="22"/>
        </w:rPr>
        <w:t xml:space="preserve">, the Northwest Portland Area Indian Health Board (hereinafter “NPAIHB” or the “Board”) </w:t>
      </w:r>
      <w:r>
        <w:rPr>
          <w:rFonts w:ascii="Calibri" w:hAnsi="Calibri"/>
          <w:sz w:val="22"/>
        </w:rPr>
        <w:t xml:space="preserve">was established in 1972 to </w:t>
      </w:r>
      <w:r w:rsidRPr="00FE6F63">
        <w:rPr>
          <w:rFonts w:ascii="Calibri" w:hAnsi="Calibri"/>
          <w:sz w:val="22"/>
        </w:rPr>
        <w:t xml:space="preserve">assist Tribal governments to improve the health status and quality of life of </w:t>
      </w:r>
      <w:r>
        <w:rPr>
          <w:rFonts w:ascii="Calibri" w:hAnsi="Calibri"/>
          <w:sz w:val="22"/>
        </w:rPr>
        <w:t>Indian people</w:t>
      </w:r>
      <w:r w:rsidRPr="00FE6F63">
        <w:rPr>
          <w:rFonts w:ascii="Calibri" w:hAnsi="Calibri"/>
          <w:sz w:val="22"/>
        </w:rPr>
        <w:t xml:space="preserve">; and </w:t>
      </w:r>
    </w:p>
    <w:p w:rsidR="007A2E2A" w:rsidRPr="00FE6F63" w:rsidRDefault="007A2E2A" w:rsidP="007A2E2A">
      <w:pPr>
        <w:rPr>
          <w:rFonts w:ascii="Calibri" w:hAnsi="Calibri"/>
          <w:sz w:val="22"/>
        </w:rPr>
      </w:pPr>
    </w:p>
    <w:p w:rsidR="007A2E2A" w:rsidRPr="00FE6F63" w:rsidRDefault="007A2E2A" w:rsidP="007A2E2A">
      <w:pPr>
        <w:rPr>
          <w:rFonts w:ascii="Calibri" w:hAnsi="Calibri"/>
          <w:sz w:val="22"/>
        </w:rPr>
      </w:pPr>
      <w:r w:rsidRPr="00FE6F63">
        <w:rPr>
          <w:rFonts w:ascii="Calibri" w:hAnsi="Calibri"/>
          <w:b/>
          <w:sz w:val="22"/>
        </w:rPr>
        <w:t>WHEREAS</w:t>
      </w:r>
      <w:r w:rsidRPr="00FE6F63">
        <w:rPr>
          <w:rFonts w:ascii="Calibri" w:hAnsi="Calibri"/>
          <w:sz w:val="22"/>
        </w:rPr>
        <w:t xml:space="preserve">, the Northwest Portland Area Indian Health Board is a “tribal organization” as defined by the Indian Self-Determination and Education Assistance Act (P.L. 93-638 seq. et al) </w:t>
      </w:r>
      <w:r>
        <w:rPr>
          <w:rFonts w:ascii="Calibri" w:hAnsi="Calibri"/>
          <w:sz w:val="22"/>
        </w:rPr>
        <w:t xml:space="preserve">that </w:t>
      </w:r>
      <w:r w:rsidRPr="00FE6F63">
        <w:rPr>
          <w:rFonts w:ascii="Calibri" w:hAnsi="Calibri"/>
          <w:sz w:val="22"/>
        </w:rPr>
        <w:t xml:space="preserve">represents forty-three federally recognized tribes in the states of Idaho, Oregon, and Washington; and </w:t>
      </w:r>
    </w:p>
    <w:p w:rsidR="007A2E2A" w:rsidRPr="00FE6F63" w:rsidRDefault="007A2E2A" w:rsidP="007A2E2A">
      <w:pPr>
        <w:rPr>
          <w:rFonts w:ascii="Calibri" w:hAnsi="Calibri"/>
          <w:sz w:val="22"/>
        </w:rPr>
      </w:pPr>
    </w:p>
    <w:p w:rsidR="007A2E2A" w:rsidRPr="00FE6F63" w:rsidRDefault="007A2E2A" w:rsidP="007A2E2A">
      <w:pPr>
        <w:rPr>
          <w:rFonts w:ascii="Calibri" w:hAnsi="Calibri"/>
          <w:sz w:val="22"/>
        </w:rPr>
      </w:pPr>
      <w:r w:rsidRPr="00FE6F63">
        <w:rPr>
          <w:rFonts w:ascii="Calibri" w:hAnsi="Calibri"/>
          <w:b/>
          <w:sz w:val="22"/>
        </w:rPr>
        <w:t>WHEREAS</w:t>
      </w:r>
      <w:r w:rsidRPr="00FE6F63">
        <w:rPr>
          <w:rFonts w:ascii="Calibri" w:hAnsi="Calibri"/>
          <w:sz w:val="22"/>
        </w:rPr>
        <w:t xml:space="preserve">, in accordance with the definitions of the Indian Self-Determination and Education Assistance Act at 25 USCS § 450b, a tribal organization is recognized as a governing body of any Indian tribe and includes any legally established organization of Indians which is controlled, sanctioned, or chartered by such governing body or which is democratically elected by the adult members of the Indian community to be served by such organization and which includes the maximum participation of Indians in all phases of its activities; and </w:t>
      </w:r>
    </w:p>
    <w:p w:rsidR="007A2E2A" w:rsidRPr="00FE6F63" w:rsidRDefault="007A2E2A" w:rsidP="007A2E2A">
      <w:pPr>
        <w:rPr>
          <w:rFonts w:ascii="Calibri" w:hAnsi="Calibri"/>
          <w:sz w:val="22"/>
        </w:rPr>
      </w:pPr>
    </w:p>
    <w:p w:rsidR="007A2E2A" w:rsidRPr="00623E69" w:rsidRDefault="007A2E2A" w:rsidP="007A2E2A">
      <w:pPr>
        <w:rPr>
          <w:rFonts w:ascii="Calibri" w:hAnsi="Calibri"/>
          <w:sz w:val="22"/>
        </w:rPr>
      </w:pPr>
      <w:r w:rsidRPr="00623E69">
        <w:rPr>
          <w:rFonts w:ascii="Calibri" w:hAnsi="Calibri"/>
          <w:b/>
          <w:sz w:val="22"/>
        </w:rPr>
        <w:t>WHEREAS</w:t>
      </w:r>
      <w:r>
        <w:rPr>
          <w:rFonts w:ascii="Calibri" w:hAnsi="Calibri"/>
          <w:sz w:val="22"/>
        </w:rPr>
        <w:t xml:space="preserve">, </w:t>
      </w:r>
      <w:r w:rsidRPr="00623E69">
        <w:rPr>
          <w:rFonts w:ascii="Calibri" w:hAnsi="Calibri"/>
          <w:sz w:val="22"/>
        </w:rPr>
        <w:t xml:space="preserve">the Northwest Portland Area Indian Health Board is dedicated to assisting and promoting the health needs and concerns of Indian people; and </w:t>
      </w:r>
    </w:p>
    <w:p w:rsidR="007A2E2A" w:rsidRPr="00623E69" w:rsidRDefault="007A2E2A" w:rsidP="007A2E2A">
      <w:pPr>
        <w:rPr>
          <w:rFonts w:ascii="Calibri" w:hAnsi="Calibri"/>
          <w:sz w:val="22"/>
        </w:rPr>
      </w:pPr>
    </w:p>
    <w:p w:rsidR="007A2E2A" w:rsidRPr="00623E69" w:rsidRDefault="007A2E2A" w:rsidP="007A2E2A">
      <w:pPr>
        <w:rPr>
          <w:rFonts w:ascii="Calibri" w:hAnsi="Calibri"/>
          <w:sz w:val="22"/>
        </w:rPr>
      </w:pPr>
      <w:r w:rsidRPr="00623E69">
        <w:rPr>
          <w:rFonts w:ascii="Calibri" w:hAnsi="Calibri"/>
          <w:b/>
          <w:sz w:val="22"/>
        </w:rPr>
        <w:t>WHEREAS</w:t>
      </w:r>
      <w:r w:rsidRPr="00623E69">
        <w:rPr>
          <w:rFonts w:ascii="Calibri" w:hAnsi="Calibri"/>
          <w:sz w:val="22"/>
        </w:rPr>
        <w:t xml:space="preserve">, the primary goal of the NPAIHB is to improve the health and quality of life of its member Tribes; and  </w:t>
      </w:r>
    </w:p>
    <w:p w:rsidR="007A2E2A" w:rsidRDefault="007A2E2A" w:rsidP="007A2E2A">
      <w:pPr>
        <w:rPr>
          <w:rFonts w:ascii="Calibri" w:hAnsi="Calibri"/>
          <w:sz w:val="22"/>
        </w:rPr>
      </w:pPr>
    </w:p>
    <w:p w:rsidR="007A2E2A" w:rsidRPr="00FE6F63" w:rsidRDefault="007A2E2A" w:rsidP="007A2E2A">
      <w:pPr>
        <w:rPr>
          <w:rFonts w:ascii="Calibri" w:hAnsi="Calibri"/>
          <w:sz w:val="22"/>
        </w:rPr>
      </w:pPr>
      <w:r w:rsidRPr="00FE6F63">
        <w:rPr>
          <w:rFonts w:ascii="Calibri" w:hAnsi="Calibri"/>
          <w:b/>
          <w:sz w:val="22"/>
        </w:rPr>
        <w:t>WHEREAS</w:t>
      </w:r>
      <w:r w:rsidRPr="00FE6F63">
        <w:rPr>
          <w:rFonts w:ascii="Calibri" w:hAnsi="Calibri"/>
          <w:sz w:val="22"/>
        </w:rPr>
        <w:t xml:space="preserve">, </w:t>
      </w:r>
      <w:r>
        <w:rPr>
          <w:rFonts w:ascii="Calibri" w:hAnsi="Calibri"/>
          <w:sz w:val="22"/>
        </w:rPr>
        <w:t>the Western Tribal Diabetes Project (WTDP) is a program administered by NPAIHB, within the Northwest Tribal Epidemiology Center (TEC); and</w:t>
      </w:r>
    </w:p>
    <w:p w:rsidR="007A2E2A" w:rsidRDefault="007A2E2A" w:rsidP="007A2E2A">
      <w:pPr>
        <w:rPr>
          <w:rFonts w:ascii="Calibri" w:hAnsi="Calibri"/>
          <w:sz w:val="22"/>
        </w:rPr>
      </w:pPr>
    </w:p>
    <w:p w:rsidR="007A2E2A" w:rsidRDefault="007A2E2A" w:rsidP="007A2E2A">
      <w:pPr>
        <w:rPr>
          <w:rFonts w:ascii="Calibri" w:hAnsi="Calibri"/>
          <w:sz w:val="22"/>
        </w:rPr>
      </w:pPr>
      <w:r w:rsidRPr="00FE6F63">
        <w:rPr>
          <w:rFonts w:ascii="Calibri" w:hAnsi="Calibri"/>
          <w:b/>
          <w:sz w:val="22"/>
        </w:rPr>
        <w:t>WHEREAS</w:t>
      </w:r>
      <w:r w:rsidRPr="00FE6F63">
        <w:rPr>
          <w:rFonts w:ascii="Calibri" w:hAnsi="Calibri"/>
          <w:sz w:val="22"/>
        </w:rPr>
        <w:t>,</w:t>
      </w:r>
      <w:r>
        <w:rPr>
          <w:rFonts w:ascii="Calibri" w:hAnsi="Calibri"/>
          <w:sz w:val="22"/>
        </w:rPr>
        <w:t xml:space="preserve"> the strategies and tools developed and evaluated by WTDP have served to build capacity among</w:t>
      </w:r>
      <w:r w:rsidR="00066907">
        <w:rPr>
          <w:rFonts w:ascii="Calibri" w:hAnsi="Calibri"/>
          <w:sz w:val="22"/>
        </w:rPr>
        <w:t xml:space="preserve"> Indian Health Service, Tribal, and urban Indian Health (</w:t>
      </w:r>
      <w:r>
        <w:rPr>
          <w:rFonts w:ascii="Calibri" w:hAnsi="Calibri"/>
          <w:sz w:val="22"/>
        </w:rPr>
        <w:t>I/T/U</w:t>
      </w:r>
      <w:r w:rsidR="00066907">
        <w:rPr>
          <w:rFonts w:ascii="Calibri" w:hAnsi="Calibri"/>
          <w:sz w:val="22"/>
        </w:rPr>
        <w:t>)</w:t>
      </w:r>
      <w:r>
        <w:rPr>
          <w:rFonts w:ascii="Calibri" w:hAnsi="Calibri"/>
          <w:sz w:val="22"/>
        </w:rPr>
        <w:t xml:space="preserve"> grantees of the Special Diabetes Program for Indians (SDPI), for improved ability to track, monitor, and use accurate health data for diabetes and its associated complications; and </w:t>
      </w:r>
    </w:p>
    <w:p w:rsidR="007A2E2A" w:rsidRDefault="007A2E2A" w:rsidP="007A2E2A">
      <w:pPr>
        <w:rPr>
          <w:rFonts w:ascii="Calibri" w:hAnsi="Calibri"/>
          <w:sz w:val="22"/>
        </w:rPr>
      </w:pPr>
    </w:p>
    <w:p w:rsidR="007A2E2A" w:rsidRDefault="007A2E2A" w:rsidP="007A2E2A">
      <w:pPr>
        <w:rPr>
          <w:rFonts w:ascii="Calibri" w:hAnsi="Calibri"/>
          <w:sz w:val="22"/>
        </w:rPr>
      </w:pPr>
      <w:r w:rsidRPr="00FE6F63">
        <w:rPr>
          <w:rFonts w:ascii="Calibri" w:hAnsi="Calibri"/>
          <w:b/>
          <w:sz w:val="22"/>
        </w:rPr>
        <w:t>WHEREAS</w:t>
      </w:r>
      <w:r w:rsidRPr="00FE6F63">
        <w:rPr>
          <w:rFonts w:ascii="Calibri" w:hAnsi="Calibri"/>
          <w:sz w:val="22"/>
        </w:rPr>
        <w:t xml:space="preserve">, </w:t>
      </w:r>
      <w:r>
        <w:rPr>
          <w:rFonts w:ascii="Calibri" w:hAnsi="Calibri"/>
          <w:sz w:val="22"/>
        </w:rPr>
        <w:t>one such tool, the Health Status Report, returns the data from the Indian Health Service Diabetes Audit to the Portland Area SDPI programs, for use in program planning; and</w:t>
      </w:r>
    </w:p>
    <w:p w:rsidR="007A2E2A" w:rsidRDefault="007A2E2A" w:rsidP="007A2E2A">
      <w:pPr>
        <w:rPr>
          <w:rFonts w:ascii="Calibri" w:hAnsi="Calibri"/>
          <w:sz w:val="22"/>
        </w:rPr>
      </w:pPr>
    </w:p>
    <w:p w:rsidR="007A2E2A" w:rsidRDefault="007A2E2A" w:rsidP="007A2E2A">
      <w:pPr>
        <w:rPr>
          <w:rFonts w:ascii="Calibri" w:hAnsi="Calibri"/>
          <w:sz w:val="22"/>
        </w:rPr>
      </w:pPr>
      <w:r w:rsidRPr="00EF588A">
        <w:rPr>
          <w:rFonts w:ascii="Calibri" w:hAnsi="Calibri"/>
          <w:b/>
          <w:sz w:val="22"/>
        </w:rPr>
        <w:t>WHEREAS</w:t>
      </w:r>
      <w:r>
        <w:rPr>
          <w:rFonts w:ascii="Calibri" w:hAnsi="Calibri"/>
          <w:sz w:val="22"/>
        </w:rPr>
        <w:t>, the data utilized in the Health Status Report is aggregate data and is only used to create the report back to the SDPI tribal programs for improved case management; and</w:t>
      </w:r>
    </w:p>
    <w:p w:rsidR="007A2E2A" w:rsidRDefault="007A2E2A" w:rsidP="007A2E2A">
      <w:pPr>
        <w:rPr>
          <w:rFonts w:ascii="Calibri" w:hAnsi="Calibri"/>
          <w:b/>
          <w:sz w:val="22"/>
        </w:rPr>
      </w:pPr>
      <w:r w:rsidRPr="00FE6F63">
        <w:rPr>
          <w:rFonts w:ascii="Calibri" w:hAnsi="Calibri"/>
          <w:b/>
          <w:sz w:val="22"/>
        </w:rPr>
        <w:t>WHEREAS</w:t>
      </w:r>
      <w:r w:rsidRPr="00FE6F63">
        <w:rPr>
          <w:rFonts w:ascii="Calibri" w:hAnsi="Calibri"/>
          <w:sz w:val="22"/>
        </w:rPr>
        <w:t xml:space="preserve">, </w:t>
      </w:r>
      <w:r>
        <w:rPr>
          <w:rFonts w:ascii="Calibri" w:hAnsi="Calibri"/>
          <w:sz w:val="22"/>
        </w:rPr>
        <w:t xml:space="preserve">the WTDP provides technical assistance to SDPI programs for the diabetes registry, annual audit report, key measures,  and grant reports; and </w:t>
      </w:r>
    </w:p>
    <w:p w:rsidR="00A37032" w:rsidRDefault="00A37032" w:rsidP="007A2E2A">
      <w:pPr>
        <w:rPr>
          <w:rFonts w:ascii="Calibri" w:hAnsi="Calibri"/>
          <w:b/>
          <w:sz w:val="22"/>
        </w:rPr>
        <w:sectPr w:rsidR="00A37032" w:rsidSect="00A37032">
          <w:headerReference w:type="even" r:id="rId7"/>
          <w:headerReference w:type="default" r:id="rId8"/>
          <w:pgSz w:w="12240" w:h="15840"/>
          <w:pgMar w:top="1440" w:right="1440" w:bottom="1440" w:left="2880" w:header="720" w:footer="720" w:gutter="0"/>
          <w:cols w:space="720"/>
          <w:docGrid w:linePitch="360"/>
        </w:sectPr>
      </w:pPr>
    </w:p>
    <w:p w:rsidR="007A2E2A" w:rsidRDefault="007A2E2A" w:rsidP="007A2E2A">
      <w:pPr>
        <w:rPr>
          <w:rFonts w:ascii="Calibri" w:hAnsi="Calibri"/>
          <w:b/>
          <w:sz w:val="22"/>
        </w:rPr>
      </w:pPr>
    </w:p>
    <w:p w:rsidR="007A2E2A" w:rsidRDefault="007A2E2A" w:rsidP="007A2E2A">
      <w:pPr>
        <w:rPr>
          <w:rFonts w:ascii="Calibri" w:hAnsi="Calibri"/>
          <w:sz w:val="22"/>
        </w:rPr>
      </w:pPr>
      <w:r w:rsidRPr="00FE6F63">
        <w:rPr>
          <w:rFonts w:ascii="Calibri" w:hAnsi="Calibri"/>
          <w:b/>
          <w:sz w:val="22"/>
        </w:rPr>
        <w:t>WHEREAS</w:t>
      </w:r>
      <w:r w:rsidRPr="00FE6F63">
        <w:rPr>
          <w:rFonts w:ascii="Calibri" w:hAnsi="Calibri"/>
          <w:sz w:val="22"/>
        </w:rPr>
        <w:t xml:space="preserve">, </w:t>
      </w:r>
      <w:r>
        <w:rPr>
          <w:rFonts w:ascii="Calibri" w:hAnsi="Calibri"/>
          <w:sz w:val="22"/>
        </w:rPr>
        <w:t xml:space="preserve">the WTDP supports and encourages the use of the Indian Health Best Practices for Diabetes; and </w:t>
      </w:r>
    </w:p>
    <w:p w:rsidR="007A2E2A" w:rsidRDefault="007A2E2A" w:rsidP="007A2E2A">
      <w:pPr>
        <w:rPr>
          <w:rFonts w:ascii="Calibri" w:hAnsi="Calibri"/>
          <w:sz w:val="22"/>
        </w:rPr>
      </w:pPr>
    </w:p>
    <w:p w:rsidR="007A2E2A" w:rsidRDefault="007A2E2A" w:rsidP="007A2E2A">
      <w:pPr>
        <w:rPr>
          <w:rFonts w:ascii="Calibri" w:hAnsi="Calibri"/>
          <w:sz w:val="22"/>
        </w:rPr>
      </w:pPr>
      <w:r w:rsidRPr="00FE6F63">
        <w:rPr>
          <w:rFonts w:ascii="Calibri" w:hAnsi="Calibri"/>
          <w:b/>
          <w:sz w:val="22"/>
        </w:rPr>
        <w:t>WHEREAS</w:t>
      </w:r>
      <w:r w:rsidRPr="00FE6F63">
        <w:rPr>
          <w:rFonts w:ascii="Calibri" w:hAnsi="Calibri"/>
          <w:sz w:val="22"/>
        </w:rPr>
        <w:t xml:space="preserve">, </w:t>
      </w:r>
      <w:r>
        <w:rPr>
          <w:rFonts w:ascii="Calibri" w:hAnsi="Calibri"/>
          <w:sz w:val="22"/>
        </w:rPr>
        <w:t xml:space="preserve">the WTDP has received funding under the SDPI based on a 5% area set aside; from the area funds; and </w:t>
      </w:r>
    </w:p>
    <w:p w:rsidR="007A2E2A" w:rsidRDefault="007A2E2A" w:rsidP="007A2E2A">
      <w:pPr>
        <w:rPr>
          <w:rFonts w:ascii="Calibri" w:hAnsi="Calibri"/>
          <w:sz w:val="22"/>
        </w:rPr>
      </w:pPr>
    </w:p>
    <w:p w:rsidR="007A2E2A" w:rsidRDefault="007A2E2A" w:rsidP="007A2E2A">
      <w:pPr>
        <w:rPr>
          <w:rFonts w:ascii="Calibri" w:hAnsi="Calibri"/>
          <w:sz w:val="22"/>
        </w:rPr>
      </w:pPr>
      <w:r w:rsidRPr="00FE6F63">
        <w:rPr>
          <w:rFonts w:ascii="Calibri" w:hAnsi="Calibri"/>
          <w:b/>
          <w:sz w:val="22"/>
        </w:rPr>
        <w:t>WHEREAS</w:t>
      </w:r>
      <w:r w:rsidRPr="00FE6F63">
        <w:rPr>
          <w:rFonts w:ascii="Calibri" w:hAnsi="Calibri"/>
          <w:sz w:val="22"/>
        </w:rPr>
        <w:t xml:space="preserve">, </w:t>
      </w:r>
      <w:r>
        <w:rPr>
          <w:rFonts w:ascii="Calibri" w:hAnsi="Calibri"/>
          <w:sz w:val="22"/>
        </w:rPr>
        <w:t>the Department of Grants Management has required that the NPAIHB approve the 5% set aside funding to receive continued funding in 2016; and</w:t>
      </w:r>
    </w:p>
    <w:p w:rsidR="007A2E2A" w:rsidRDefault="007A2E2A" w:rsidP="007A2E2A">
      <w:pPr>
        <w:rPr>
          <w:rFonts w:ascii="Calibri" w:hAnsi="Calibri"/>
          <w:sz w:val="22"/>
        </w:rPr>
      </w:pPr>
    </w:p>
    <w:p w:rsidR="007A2E2A" w:rsidRDefault="007A2E2A" w:rsidP="007A2E2A">
      <w:pPr>
        <w:rPr>
          <w:rFonts w:ascii="Calibri" w:hAnsi="Calibri"/>
          <w:sz w:val="22"/>
        </w:rPr>
      </w:pPr>
      <w:r w:rsidRPr="00FE6F63">
        <w:rPr>
          <w:rFonts w:ascii="Calibri" w:hAnsi="Calibri"/>
          <w:b/>
          <w:sz w:val="22"/>
        </w:rPr>
        <w:t>WHEREAS</w:t>
      </w:r>
      <w:r w:rsidRPr="00FE6F63">
        <w:rPr>
          <w:rFonts w:ascii="Calibri" w:hAnsi="Calibri"/>
          <w:sz w:val="22"/>
        </w:rPr>
        <w:t xml:space="preserve">, </w:t>
      </w:r>
      <w:r>
        <w:rPr>
          <w:rFonts w:ascii="Calibri" w:hAnsi="Calibri"/>
          <w:sz w:val="22"/>
        </w:rPr>
        <w:t xml:space="preserve">the SDPI community directed funds will not be impacted and will see an increase in funding. </w:t>
      </w:r>
    </w:p>
    <w:p w:rsidR="007A2E2A" w:rsidRDefault="007A2E2A" w:rsidP="007A2E2A">
      <w:pPr>
        <w:rPr>
          <w:rFonts w:ascii="Calibri" w:hAnsi="Calibri"/>
          <w:sz w:val="22"/>
        </w:rPr>
      </w:pPr>
    </w:p>
    <w:p w:rsidR="007A2E2A" w:rsidRPr="00FE6F63" w:rsidRDefault="007A2E2A" w:rsidP="007A2E2A">
      <w:pPr>
        <w:rPr>
          <w:rFonts w:ascii="Calibri" w:hAnsi="Calibri"/>
          <w:sz w:val="22"/>
        </w:rPr>
      </w:pPr>
      <w:r>
        <w:rPr>
          <w:rFonts w:ascii="Calibri" w:hAnsi="Calibri"/>
          <w:b/>
          <w:sz w:val="22"/>
        </w:rPr>
        <w:t>NOW THEREFORE BE IT RESOLVED</w:t>
      </w:r>
      <w:r>
        <w:rPr>
          <w:rFonts w:ascii="Calibri" w:hAnsi="Calibri"/>
          <w:sz w:val="22"/>
        </w:rPr>
        <w:t xml:space="preserve"> that the Northwest Portland Area Indian Health Board supports the application of the Western Tribal Diabetes Project to the SDPI for continued funding in 2016.</w:t>
      </w:r>
    </w:p>
    <w:p w:rsidR="00686F13" w:rsidRDefault="00686F13" w:rsidP="007A2E2A"/>
    <w:p w:rsidR="00CB7AF4" w:rsidRPr="007A2E2A" w:rsidRDefault="00CB7AF4" w:rsidP="007A2E2A">
      <w:bookmarkStart w:id="0" w:name="_GoBack"/>
      <w:bookmarkEnd w:id="0"/>
    </w:p>
    <w:sectPr w:rsidR="00CB7AF4" w:rsidRPr="007A2E2A" w:rsidSect="00CB7A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4D1" w:rsidRDefault="002E74D1" w:rsidP="00A66BF4">
      <w:r>
        <w:separator/>
      </w:r>
    </w:p>
  </w:endnote>
  <w:endnote w:type="continuationSeparator" w:id="0">
    <w:p w:rsidR="002E74D1" w:rsidRDefault="002E74D1" w:rsidP="00A66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4D1" w:rsidRDefault="002E74D1" w:rsidP="00A66BF4">
      <w:r>
        <w:separator/>
      </w:r>
    </w:p>
  </w:footnote>
  <w:footnote w:type="continuationSeparator" w:id="0">
    <w:p w:rsidR="002E74D1" w:rsidRDefault="002E74D1" w:rsidP="00A66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BF4" w:rsidRPr="007F0621" w:rsidRDefault="00A66BF4" w:rsidP="00A66BF4">
    <w:pPr>
      <w:rPr>
        <w:rFonts w:ascii="Calibri" w:hAnsi="Calibri"/>
        <w:b/>
        <w:smallCaps/>
        <w:sz w:val="22"/>
      </w:rPr>
    </w:pPr>
    <w:r w:rsidRPr="007F0621">
      <w:rPr>
        <w:rFonts w:ascii="Calibri" w:hAnsi="Calibri"/>
        <w:b/>
        <w:smallCaps/>
        <w:sz w:val="22"/>
      </w:rPr>
      <w:t xml:space="preserve">Northwest Portland Area Indian Health Board  </w:t>
    </w:r>
    <w:r w:rsidR="007F0621">
      <w:rPr>
        <w:rFonts w:ascii="Calibri" w:hAnsi="Calibri"/>
        <w:b/>
        <w:smallCaps/>
        <w:sz w:val="22"/>
      </w:rPr>
      <w:t xml:space="preserve">    </w:t>
    </w:r>
    <w:r w:rsidR="00CB7AF4">
      <w:rPr>
        <w:rFonts w:ascii="Calibri" w:hAnsi="Calibri"/>
        <w:b/>
        <w:smallCaps/>
        <w:sz w:val="22"/>
      </w:rPr>
      <w:tab/>
    </w:r>
    <w:r w:rsidR="00CB7AF4">
      <w:rPr>
        <w:rFonts w:ascii="Calibri" w:hAnsi="Calibri"/>
        <w:b/>
        <w:smallCaps/>
        <w:sz w:val="22"/>
      </w:rPr>
      <w:tab/>
    </w:r>
    <w:r w:rsidR="00CB7AF4">
      <w:rPr>
        <w:rFonts w:ascii="Calibri" w:hAnsi="Calibri"/>
        <w:b/>
        <w:smallCaps/>
        <w:sz w:val="22"/>
      </w:rPr>
      <w:tab/>
    </w:r>
    <w:r w:rsidR="00CB7AF4">
      <w:rPr>
        <w:rFonts w:ascii="Calibri" w:hAnsi="Calibri"/>
        <w:b/>
        <w:smallCaps/>
        <w:sz w:val="22"/>
      </w:rPr>
      <w:tab/>
    </w:r>
    <w:r w:rsidR="007F0621">
      <w:rPr>
        <w:rFonts w:ascii="Calibri" w:hAnsi="Calibri"/>
        <w:b/>
        <w:smallCaps/>
        <w:sz w:val="22"/>
      </w:rPr>
      <w:t>R</w:t>
    </w:r>
    <w:r w:rsidRPr="007F0621">
      <w:rPr>
        <w:rFonts w:ascii="Calibri" w:hAnsi="Calibri"/>
        <w:b/>
        <w:smallCaps/>
        <w:sz w:val="22"/>
      </w:rPr>
      <w:t>esolution #</w:t>
    </w:r>
    <w:r w:rsidR="00CB7AF4">
      <w:rPr>
        <w:rFonts w:ascii="Calibri" w:hAnsi="Calibri"/>
        <w:b/>
        <w:smallCaps/>
        <w:sz w:val="22"/>
      </w:rPr>
      <w:t>16-01-03</w:t>
    </w:r>
  </w:p>
  <w:p w:rsidR="00A66BF4" w:rsidRDefault="00A66BF4" w:rsidP="00A66BF4">
    <w:pPr>
      <w:jc w:val="center"/>
      <w:rPr>
        <w:rFonts w:ascii="Times New" w:hAnsi="Times New"/>
        <w:b/>
        <w:smallCaps/>
      </w:rPr>
    </w:pPr>
    <w:r>
      <w:rPr>
        <w:rFonts w:ascii="Times New" w:hAnsi="Times New"/>
        <w:b/>
        <w:smallCaps/>
        <w:noProof/>
      </w:rPr>
      <mc:AlternateContent>
        <mc:Choice Requires="wps">
          <w:drawing>
            <wp:anchor distT="0" distB="0" distL="114300" distR="114300" simplePos="0" relativeHeight="251658240" behindDoc="0" locked="0" layoutInCell="0" allowOverlap="1" wp14:anchorId="7FB7FE1B" wp14:editId="509C5C5A">
              <wp:simplePos x="0" y="0"/>
              <wp:positionH relativeFrom="column">
                <wp:posOffset>-627380</wp:posOffset>
              </wp:positionH>
              <wp:positionV relativeFrom="paragraph">
                <wp:posOffset>91440</wp:posOffset>
              </wp:positionV>
              <wp:extent cx="7332980" cy="0"/>
              <wp:effectExtent l="20320" t="20320" r="19050" b="2730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2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4pt,7.2pt" to="52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eEHQIAADcEAAAOAAAAZHJzL2Uyb0RvYy54bWysU8GO2jAQvVfqP1i+QxJIWY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" o:allowincell="f" strokeweight="3pt"/>
          </w:pict>
        </mc:Fallback>
      </mc:AlternateContent>
    </w:r>
  </w:p>
  <w:p w:rsidR="00A66BF4" w:rsidRDefault="00A66B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BF4" w:rsidRDefault="00A66BF4" w:rsidP="00A66B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A89"/>
    <w:rsid w:val="00066907"/>
    <w:rsid w:val="002E74D1"/>
    <w:rsid w:val="004B7442"/>
    <w:rsid w:val="004D20F7"/>
    <w:rsid w:val="00664A89"/>
    <w:rsid w:val="00670938"/>
    <w:rsid w:val="00686F13"/>
    <w:rsid w:val="00733EB1"/>
    <w:rsid w:val="007A2E2A"/>
    <w:rsid w:val="007F0621"/>
    <w:rsid w:val="0088320E"/>
    <w:rsid w:val="00935575"/>
    <w:rsid w:val="00A37032"/>
    <w:rsid w:val="00A66BF4"/>
    <w:rsid w:val="00CB7AF4"/>
    <w:rsid w:val="00FC1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A8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6BF4"/>
    <w:pPr>
      <w:tabs>
        <w:tab w:val="center" w:pos="4680"/>
        <w:tab w:val="right" w:pos="9360"/>
      </w:tabs>
    </w:pPr>
  </w:style>
  <w:style w:type="character" w:customStyle="1" w:styleId="HeaderChar">
    <w:name w:val="Header Char"/>
    <w:basedOn w:val="DefaultParagraphFont"/>
    <w:link w:val="Header"/>
    <w:uiPriority w:val="99"/>
    <w:rsid w:val="00A66BF4"/>
    <w:rPr>
      <w:rFonts w:ascii="Times New Roman" w:eastAsia="Times New Roman" w:hAnsi="Times New Roman" w:cs="Times New Roman"/>
    </w:rPr>
  </w:style>
  <w:style w:type="paragraph" w:styleId="Footer">
    <w:name w:val="footer"/>
    <w:basedOn w:val="Normal"/>
    <w:link w:val="FooterChar"/>
    <w:uiPriority w:val="99"/>
    <w:unhideWhenUsed/>
    <w:rsid w:val="00A66BF4"/>
    <w:pPr>
      <w:tabs>
        <w:tab w:val="center" w:pos="4680"/>
        <w:tab w:val="right" w:pos="9360"/>
      </w:tabs>
    </w:pPr>
  </w:style>
  <w:style w:type="character" w:customStyle="1" w:styleId="FooterChar">
    <w:name w:val="Footer Char"/>
    <w:basedOn w:val="DefaultParagraphFont"/>
    <w:link w:val="Footer"/>
    <w:uiPriority w:val="99"/>
    <w:rsid w:val="00A66BF4"/>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A66BF4"/>
    <w:rPr>
      <w:rFonts w:ascii="Tahoma" w:hAnsi="Tahoma" w:cs="Tahoma"/>
      <w:sz w:val="16"/>
      <w:szCs w:val="16"/>
    </w:rPr>
  </w:style>
  <w:style w:type="character" w:customStyle="1" w:styleId="BalloonTextChar">
    <w:name w:val="Balloon Text Char"/>
    <w:basedOn w:val="DefaultParagraphFont"/>
    <w:link w:val="BalloonText"/>
    <w:uiPriority w:val="99"/>
    <w:semiHidden/>
    <w:rsid w:val="00A66BF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A8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6BF4"/>
    <w:pPr>
      <w:tabs>
        <w:tab w:val="center" w:pos="4680"/>
        <w:tab w:val="right" w:pos="9360"/>
      </w:tabs>
    </w:pPr>
  </w:style>
  <w:style w:type="character" w:customStyle="1" w:styleId="HeaderChar">
    <w:name w:val="Header Char"/>
    <w:basedOn w:val="DefaultParagraphFont"/>
    <w:link w:val="Header"/>
    <w:uiPriority w:val="99"/>
    <w:rsid w:val="00A66BF4"/>
    <w:rPr>
      <w:rFonts w:ascii="Times New Roman" w:eastAsia="Times New Roman" w:hAnsi="Times New Roman" w:cs="Times New Roman"/>
    </w:rPr>
  </w:style>
  <w:style w:type="paragraph" w:styleId="Footer">
    <w:name w:val="footer"/>
    <w:basedOn w:val="Normal"/>
    <w:link w:val="FooterChar"/>
    <w:uiPriority w:val="99"/>
    <w:unhideWhenUsed/>
    <w:rsid w:val="00A66BF4"/>
    <w:pPr>
      <w:tabs>
        <w:tab w:val="center" w:pos="4680"/>
        <w:tab w:val="right" w:pos="9360"/>
      </w:tabs>
    </w:pPr>
  </w:style>
  <w:style w:type="character" w:customStyle="1" w:styleId="FooterChar">
    <w:name w:val="Footer Char"/>
    <w:basedOn w:val="DefaultParagraphFont"/>
    <w:link w:val="Footer"/>
    <w:uiPriority w:val="99"/>
    <w:rsid w:val="00A66BF4"/>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A66BF4"/>
    <w:rPr>
      <w:rFonts w:ascii="Tahoma" w:hAnsi="Tahoma" w:cs="Tahoma"/>
      <w:sz w:val="16"/>
      <w:szCs w:val="16"/>
    </w:rPr>
  </w:style>
  <w:style w:type="character" w:customStyle="1" w:styleId="BalloonTextChar">
    <w:name w:val="Balloon Text Char"/>
    <w:basedOn w:val="DefaultParagraphFont"/>
    <w:link w:val="BalloonText"/>
    <w:uiPriority w:val="99"/>
    <w:semiHidden/>
    <w:rsid w:val="00A66BF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NPAIHB</Company>
  <LinksUpToDate>false</LinksUpToDate>
  <CharactersWithSpaces>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Leston</dc:creator>
  <cp:lastModifiedBy>Lisa Griggs</cp:lastModifiedBy>
  <cp:revision>7</cp:revision>
  <cp:lastPrinted>2015-11-03T16:46:00Z</cp:lastPrinted>
  <dcterms:created xsi:type="dcterms:W3CDTF">2015-10-23T14:10:00Z</dcterms:created>
  <dcterms:modified xsi:type="dcterms:W3CDTF">2015-11-03T16:48:00Z</dcterms:modified>
</cp:coreProperties>
</file>