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BC" w:rsidRPr="00C41878" w:rsidRDefault="00C41878" w:rsidP="00C41878">
      <w:pPr>
        <w:jc w:val="center"/>
        <w:rPr>
          <w:b/>
        </w:rPr>
      </w:pPr>
      <w:r w:rsidRPr="00C41878">
        <w:rPr>
          <w:b/>
        </w:rPr>
        <w:t>Legislative and Resolutions committee Minutes</w:t>
      </w:r>
    </w:p>
    <w:p w:rsidR="00C41878" w:rsidRPr="00C41878" w:rsidRDefault="00C41878" w:rsidP="00C41878">
      <w:pPr>
        <w:jc w:val="center"/>
        <w:rPr>
          <w:b/>
        </w:rPr>
      </w:pPr>
    </w:p>
    <w:p w:rsidR="00C41878" w:rsidRPr="00C41878" w:rsidRDefault="00C41878" w:rsidP="00C41878">
      <w:pPr>
        <w:jc w:val="center"/>
        <w:rPr>
          <w:b/>
        </w:rPr>
      </w:pPr>
      <w:r w:rsidRPr="00C41878">
        <w:rPr>
          <w:b/>
        </w:rPr>
        <w:t>July 14, 2020</w:t>
      </w:r>
    </w:p>
    <w:p w:rsidR="00C41878" w:rsidRDefault="00C41878"/>
    <w:p w:rsidR="00C41878" w:rsidRDefault="00C41878" w:rsidP="00C41878">
      <w:r>
        <w:t xml:space="preserve">Attendees: Nick Lewis (Lummi Nation), Kay Culbertson (Cowlitz), Mike Collins (Warm Springs), Cassia </w:t>
      </w:r>
      <w:proofErr w:type="spellStart"/>
      <w:r>
        <w:t>Katchia</w:t>
      </w:r>
      <w:proofErr w:type="spellEnd"/>
      <w:r>
        <w:t xml:space="preserve"> (Warm Springs), Tracey </w:t>
      </w:r>
      <w:proofErr w:type="spellStart"/>
      <w:r>
        <w:t>Rascon</w:t>
      </w:r>
      <w:proofErr w:type="spellEnd"/>
      <w:r>
        <w:t xml:space="preserve"> (Makah), </w:t>
      </w:r>
    </w:p>
    <w:p w:rsidR="00C41878" w:rsidRDefault="00C41878" w:rsidP="00C41878"/>
    <w:p w:rsidR="00C41878" w:rsidRDefault="00C41878" w:rsidP="00C41878">
      <w:r>
        <w:t xml:space="preserve">NPAIHB Staff: Christina Peters, Laura Platero, Sarah Sullivan </w:t>
      </w:r>
    </w:p>
    <w:p w:rsidR="00DE5898" w:rsidRDefault="00DE5898" w:rsidP="00C41878"/>
    <w:p w:rsidR="00DE5898" w:rsidRDefault="00DE5898" w:rsidP="00C41878">
      <w:r>
        <w:t>The Legislative and Resolutions Committee discussed five resolutions</w:t>
      </w:r>
      <w:r w:rsidR="003F0E1E">
        <w:t xml:space="preserve">. The Committee suggested minor formatting edits to the Community Health Aide Program (CHAP) Portland Area Certification Board. No edits were proposed to the other four resolutions. </w:t>
      </w:r>
      <w:r w:rsidR="007F4A5E">
        <w:t>Chairman Lewis requested a future resolution</w:t>
      </w:r>
      <w:bookmarkStart w:id="0" w:name="_GoBack"/>
      <w:bookmarkEnd w:id="0"/>
      <w:r w:rsidR="007F4A5E">
        <w:t xml:space="preserve"> on homelessness as a public health issue and a resolution on racism/racial bias in health policies/health care for American Indians and Alaska Natives. </w:t>
      </w:r>
    </w:p>
    <w:p w:rsidR="00C41878" w:rsidRDefault="00C41878" w:rsidP="00C41878"/>
    <w:p w:rsidR="00C41878" w:rsidRDefault="00C41878" w:rsidP="00C41878">
      <w:r>
        <w:t>The Legislative and Resolutions Committee</w:t>
      </w:r>
      <w:r w:rsidR="00DE5898">
        <w:t xml:space="preserve"> discussed</w:t>
      </w:r>
      <w:r>
        <w:t xml:space="preserve"> the five following resolutions:</w:t>
      </w:r>
    </w:p>
    <w:p w:rsidR="00C41878" w:rsidRDefault="00C41878" w:rsidP="00C41878"/>
    <w:p w:rsidR="00C41878" w:rsidRDefault="00C41878" w:rsidP="00C41878">
      <w:pPr>
        <w:pStyle w:val="ListParagraph"/>
        <w:numPr>
          <w:ilvl w:val="0"/>
          <w:numId w:val="2"/>
        </w:numPr>
        <w:rPr>
          <w:b/>
        </w:rPr>
      </w:pPr>
      <w:r w:rsidRPr="00C41878">
        <w:rPr>
          <w:b/>
        </w:rPr>
        <w:t xml:space="preserve">Direct </w:t>
      </w:r>
      <w:r w:rsidR="003C1B97">
        <w:rPr>
          <w:b/>
        </w:rPr>
        <w:t>Tribal A</w:t>
      </w:r>
      <w:r w:rsidRPr="00C41878">
        <w:rPr>
          <w:b/>
        </w:rPr>
        <w:t>ccess to the Strategic National Stockpile</w:t>
      </w:r>
      <w:r w:rsidR="003C1B97">
        <w:rPr>
          <w:b/>
        </w:rPr>
        <w:t xml:space="preserve"> (SNS) During National or State Public Health Emergencies</w:t>
      </w:r>
    </w:p>
    <w:p w:rsidR="003C1B97" w:rsidRPr="005844C6" w:rsidRDefault="003C1B97" w:rsidP="00DB6217">
      <w:pPr>
        <w:pStyle w:val="BodyText"/>
        <w:tabs>
          <w:tab w:val="left" w:pos="6705"/>
          <w:tab w:val="right" w:pos="9536"/>
        </w:tabs>
        <w:ind w:left="0" w:right="40" w:firstLine="0"/>
        <w:jc w:val="both"/>
        <w:rPr>
          <w:rFonts w:asciiTheme="minorHAnsi" w:hAnsiTheme="minorHAnsi" w:cstheme="minorHAnsi"/>
          <w:bCs/>
          <w:sz w:val="22"/>
          <w:szCs w:val="22"/>
        </w:rPr>
      </w:pPr>
      <w:r w:rsidRPr="005844C6">
        <w:rPr>
          <w:rFonts w:asciiTheme="minorHAnsi" w:hAnsiTheme="minorHAnsi" w:cstheme="minorHAnsi"/>
          <w:bCs/>
          <w:sz w:val="22"/>
          <w:szCs w:val="22"/>
        </w:rPr>
        <w:tab/>
      </w:r>
      <w:r w:rsidRPr="005844C6">
        <w:rPr>
          <w:rFonts w:asciiTheme="minorHAnsi" w:hAnsiTheme="minorHAnsi" w:cstheme="minorHAnsi"/>
          <w:bCs/>
          <w:sz w:val="22"/>
          <w:szCs w:val="22"/>
        </w:rPr>
        <w:tab/>
      </w:r>
    </w:p>
    <w:p w:rsidR="003C1B97" w:rsidRPr="003C1B97" w:rsidRDefault="00DB6217" w:rsidP="003C1B97">
      <w:pPr>
        <w:pStyle w:val="ListParagraph"/>
        <w:rPr>
          <w:rFonts w:ascii="Times New Roman" w:hAnsi="Times New Roman"/>
          <w:bCs/>
        </w:rPr>
      </w:pPr>
      <w:r>
        <w:rPr>
          <w:rFonts w:cstheme="minorHAnsi"/>
          <w:bCs/>
        </w:rPr>
        <w:t>T</w:t>
      </w:r>
      <w:r w:rsidRPr="005844C6">
        <w:rPr>
          <w:rFonts w:eastAsia="Times New Roman" w:cstheme="minorHAnsi"/>
          <w:bCs/>
        </w:rPr>
        <w:t xml:space="preserve">he </w:t>
      </w:r>
      <w:r>
        <w:rPr>
          <w:rFonts w:eastAsia="Times New Roman" w:cstheme="minorHAnsi"/>
          <w:bCs/>
        </w:rPr>
        <w:t xml:space="preserve">HHS </w:t>
      </w:r>
      <w:r w:rsidRPr="005844C6">
        <w:rPr>
          <w:rFonts w:eastAsia="Times New Roman" w:cstheme="minorHAnsi"/>
          <w:bCs/>
        </w:rPr>
        <w:t>Assistant Secretary for Preparedness and Response (ASPR) within HHS administers the S</w:t>
      </w:r>
      <w:r>
        <w:rPr>
          <w:rFonts w:eastAsia="Times New Roman" w:cstheme="minorHAnsi"/>
          <w:bCs/>
        </w:rPr>
        <w:t>trategic National Stockpile (S</w:t>
      </w:r>
      <w:r w:rsidRPr="005844C6">
        <w:rPr>
          <w:rFonts w:eastAsia="Times New Roman" w:cstheme="minorHAnsi"/>
          <w:bCs/>
        </w:rPr>
        <w:t>N</w:t>
      </w:r>
      <w:r>
        <w:rPr>
          <w:rFonts w:eastAsia="Times New Roman" w:cstheme="minorHAnsi"/>
          <w:bCs/>
        </w:rPr>
        <w:t>S)</w:t>
      </w:r>
      <w:r>
        <w:rPr>
          <w:bCs/>
        </w:rPr>
        <w:t xml:space="preserve"> and </w:t>
      </w:r>
      <w:r>
        <w:rPr>
          <w:rFonts w:eastAsia="Times New Roman" w:cs="Times New Roman"/>
          <w:bCs/>
        </w:rPr>
        <w:t xml:space="preserve">is not statutorily required </w:t>
      </w:r>
      <w:r w:rsidRPr="005844C6">
        <w:rPr>
          <w:rFonts w:eastAsia="Times New Roman" w:cs="Times New Roman"/>
          <w:bCs/>
        </w:rPr>
        <w:t xml:space="preserve">to deploy SNS </w:t>
      </w:r>
      <w:r>
        <w:rPr>
          <w:rFonts w:eastAsia="Times New Roman" w:cs="Times New Roman"/>
          <w:bCs/>
        </w:rPr>
        <w:t xml:space="preserve">personal protective equipment and medical supplies </w:t>
      </w:r>
      <w:r w:rsidRPr="005844C6">
        <w:rPr>
          <w:rFonts w:eastAsia="Times New Roman" w:cs="Times New Roman"/>
          <w:bCs/>
        </w:rPr>
        <w:t xml:space="preserve">to </w:t>
      </w:r>
      <w:r>
        <w:rPr>
          <w:rFonts w:eastAsia="Times New Roman" w:cs="Times New Roman"/>
          <w:bCs/>
        </w:rPr>
        <w:t xml:space="preserve">IHS, tribes, </w:t>
      </w:r>
      <w:r w:rsidRPr="005844C6">
        <w:rPr>
          <w:rFonts w:eastAsia="Times New Roman" w:cs="Times New Roman"/>
          <w:bCs/>
        </w:rPr>
        <w:t>tribal health organizations, or urban Indian organizations</w:t>
      </w:r>
      <w:r>
        <w:rPr>
          <w:rFonts w:eastAsia="Times New Roman" w:cs="Times New Roman"/>
          <w:bCs/>
        </w:rPr>
        <w:t xml:space="preserve">. </w:t>
      </w:r>
      <w:r w:rsidR="003F0E1E">
        <w:rPr>
          <w:rFonts w:eastAsia="Times New Roman" w:cs="Times New Roman"/>
          <w:bCs/>
        </w:rPr>
        <w:t xml:space="preserve">Currently, only states have direct access to the SNS. </w:t>
      </w:r>
      <w:r>
        <w:rPr>
          <w:bCs/>
        </w:rPr>
        <w:t xml:space="preserve">Legislation is needed to guarantee that IHS, tribes, tribal organizations and urban Indian organizations have direct access to the SNS. </w:t>
      </w:r>
      <w:r w:rsidR="001453EB">
        <w:rPr>
          <w:bCs/>
        </w:rPr>
        <w:t xml:space="preserve">Under this resolution, </w:t>
      </w:r>
      <w:r w:rsidR="003C1B97" w:rsidRPr="003C1B97">
        <w:rPr>
          <w:bCs/>
        </w:rPr>
        <w:t xml:space="preserve">NPAIHB calls on Congress to enact legislation that amends Section 319F–2(a)(3)(G) of the Public Health Service Act requiring </w:t>
      </w:r>
      <w:r>
        <w:rPr>
          <w:bCs/>
        </w:rPr>
        <w:t xml:space="preserve">the </w:t>
      </w:r>
      <w:r w:rsidR="003C1B97" w:rsidRPr="003C1B97">
        <w:rPr>
          <w:bCs/>
        </w:rPr>
        <w:t>HHS Secretary to directly deploy the appropriate drugs, vaccines and other biological products, medical devices, counter measures, personal protective equipment and other supplies f</w:t>
      </w:r>
      <w:r w:rsidR="003C1B97" w:rsidRPr="003C1B97">
        <w:rPr>
          <w:rFonts w:eastAsia="Times New Roman"/>
          <w:bCs/>
          <w:color w:val="333333"/>
          <w:shd w:val="clear" w:color="auto" w:fill="FFFFFF"/>
        </w:rPr>
        <w:t>rom the </w:t>
      </w:r>
      <w:r w:rsidR="003C1B97" w:rsidRPr="003C1B97">
        <w:rPr>
          <w:rFonts w:eastAsia="Times New Roman"/>
          <w:bCs/>
        </w:rPr>
        <w:t>strategic</w:t>
      </w:r>
      <w:r w:rsidR="003C1B97" w:rsidRPr="003C1B97">
        <w:rPr>
          <w:rFonts w:eastAsia="Times New Roman"/>
          <w:bCs/>
          <w:color w:val="333333"/>
          <w:shd w:val="clear" w:color="auto" w:fill="FFFFFF"/>
        </w:rPr>
        <w:t> </w:t>
      </w:r>
      <w:r w:rsidR="003C1B97" w:rsidRPr="003C1B97">
        <w:rPr>
          <w:rFonts w:eastAsia="Times New Roman"/>
          <w:bCs/>
        </w:rPr>
        <w:t>national</w:t>
      </w:r>
      <w:r w:rsidR="003C1B97" w:rsidRPr="003C1B97">
        <w:rPr>
          <w:rFonts w:eastAsia="Times New Roman"/>
          <w:bCs/>
          <w:color w:val="333333"/>
          <w:shd w:val="clear" w:color="auto" w:fill="FFFFFF"/>
        </w:rPr>
        <w:t> </w:t>
      </w:r>
      <w:r w:rsidR="003C1B97" w:rsidRPr="003C1B97">
        <w:rPr>
          <w:rFonts w:eastAsia="Times New Roman"/>
          <w:bCs/>
        </w:rPr>
        <w:t>stockpile</w:t>
      </w:r>
      <w:r w:rsidR="003C1B97" w:rsidRPr="003C1B97">
        <w:rPr>
          <w:rFonts w:eastAsia="Times New Roman"/>
          <w:bCs/>
          <w:color w:val="333333"/>
          <w:shd w:val="clear" w:color="auto" w:fill="FFFFFF"/>
        </w:rPr>
        <w:t xml:space="preserve">, and qualified pandemic or epidemic products </w:t>
      </w:r>
      <w:r w:rsidR="003C1B97" w:rsidRPr="003C1B97">
        <w:rPr>
          <w:bCs/>
        </w:rPr>
        <w:t xml:space="preserve">to health programs or facilities operated by the </w:t>
      </w:r>
      <w:r>
        <w:rPr>
          <w:bCs/>
        </w:rPr>
        <w:t>IHS</w:t>
      </w:r>
      <w:r w:rsidR="003C1B97" w:rsidRPr="003C1B97">
        <w:rPr>
          <w:bCs/>
        </w:rPr>
        <w:t>, an Indian tribe, a tribal organization</w:t>
      </w:r>
      <w:r>
        <w:rPr>
          <w:bCs/>
        </w:rPr>
        <w:t xml:space="preserve">, </w:t>
      </w:r>
      <w:r w:rsidR="003C1B97" w:rsidRPr="003C1B97">
        <w:rPr>
          <w:bCs/>
        </w:rPr>
        <w:t>an inter-tribal consortium</w:t>
      </w:r>
      <w:r>
        <w:rPr>
          <w:bCs/>
        </w:rPr>
        <w:t xml:space="preserve">, </w:t>
      </w:r>
      <w:r w:rsidR="003C1B97" w:rsidRPr="003C1B97">
        <w:rPr>
          <w:bCs/>
        </w:rPr>
        <w:t>or through an urban Indian organization</w:t>
      </w:r>
      <w:r>
        <w:rPr>
          <w:bCs/>
        </w:rPr>
        <w:t xml:space="preserve">. </w:t>
      </w:r>
    </w:p>
    <w:p w:rsidR="001453EB" w:rsidRDefault="001453EB" w:rsidP="001453EB">
      <w:pPr>
        <w:rPr>
          <w:u w:val="single"/>
        </w:rPr>
      </w:pPr>
    </w:p>
    <w:p w:rsidR="001453EB" w:rsidRPr="00634089" w:rsidRDefault="001453EB" w:rsidP="001453EB">
      <w:r w:rsidRPr="00634089">
        <w:rPr>
          <w:u w:val="single"/>
        </w:rPr>
        <w:t>Action:</w:t>
      </w:r>
      <w:r>
        <w:t xml:space="preserve"> Motion by Cowlitz; second by Lummi Nation (Nick Lewis); and unanimous vote to pass the resolution to the Board for consideration. </w:t>
      </w:r>
    </w:p>
    <w:p w:rsidR="003C1B97" w:rsidRPr="00634089" w:rsidRDefault="003C1B97" w:rsidP="003C1B97">
      <w:pPr>
        <w:pStyle w:val="BodyText"/>
        <w:ind w:left="0" w:right="40" w:firstLine="0"/>
        <w:outlineLvl w:val="0"/>
        <w:rPr>
          <w:rFonts w:asciiTheme="minorHAnsi" w:hAnsiTheme="minorHAnsi" w:cstheme="minorHAnsi"/>
          <w:sz w:val="22"/>
          <w:szCs w:val="22"/>
          <w:u w:val="single"/>
        </w:rPr>
      </w:pPr>
    </w:p>
    <w:p w:rsidR="003C1B97" w:rsidRPr="003C1B97" w:rsidRDefault="003C1B97" w:rsidP="003C1B97">
      <w:pPr>
        <w:rPr>
          <w:b/>
        </w:rPr>
      </w:pPr>
    </w:p>
    <w:p w:rsidR="00C41878" w:rsidRDefault="007C785E" w:rsidP="00C41878">
      <w:pPr>
        <w:pStyle w:val="ListParagraph"/>
        <w:numPr>
          <w:ilvl w:val="0"/>
          <w:numId w:val="2"/>
        </w:numPr>
        <w:rPr>
          <w:b/>
        </w:rPr>
      </w:pPr>
      <w:r w:rsidRPr="007C785E">
        <w:rPr>
          <w:b/>
        </w:rPr>
        <w:t xml:space="preserve">Portland Area </w:t>
      </w:r>
      <w:r w:rsidR="00C41878" w:rsidRPr="007C785E">
        <w:rPr>
          <w:b/>
        </w:rPr>
        <w:t>C</w:t>
      </w:r>
      <w:r w:rsidRPr="007C785E">
        <w:rPr>
          <w:b/>
        </w:rPr>
        <w:t xml:space="preserve">ommunity Health Aide Program </w:t>
      </w:r>
      <w:r w:rsidR="001453EB">
        <w:rPr>
          <w:b/>
        </w:rPr>
        <w:t>(CHAP) Certification Board</w:t>
      </w:r>
    </w:p>
    <w:p w:rsidR="00DB6217" w:rsidRDefault="00DB6217" w:rsidP="007C785E">
      <w:pPr>
        <w:pStyle w:val="ListParagraph"/>
        <w:rPr>
          <w:rFonts w:ascii="Calibri" w:hAnsi="Calibri"/>
        </w:rPr>
      </w:pPr>
    </w:p>
    <w:p w:rsidR="007C785E" w:rsidRPr="007C785E" w:rsidRDefault="00DB6217" w:rsidP="007C785E">
      <w:pPr>
        <w:pStyle w:val="ListParagraph"/>
        <w:rPr>
          <w:rFonts w:ascii="Calibri" w:hAnsi="Calibri"/>
        </w:rPr>
      </w:pPr>
      <w:r>
        <w:rPr>
          <w:rFonts w:ascii="Calibri" w:hAnsi="Calibri"/>
        </w:rPr>
        <w:t xml:space="preserve">Under this resolution, </w:t>
      </w:r>
      <w:r w:rsidR="007C785E" w:rsidRPr="007C785E">
        <w:rPr>
          <w:rFonts w:ascii="Calibri" w:hAnsi="Calibri"/>
        </w:rPr>
        <w:t xml:space="preserve">NPAIHB </w:t>
      </w:r>
      <w:r>
        <w:rPr>
          <w:rFonts w:ascii="Calibri" w:hAnsi="Calibri"/>
        </w:rPr>
        <w:t xml:space="preserve">supports the creation of and implementation of the Portland area </w:t>
      </w:r>
      <w:r w:rsidR="007C785E" w:rsidRPr="007C785E">
        <w:rPr>
          <w:rFonts w:ascii="Calibri" w:hAnsi="Calibri"/>
        </w:rPr>
        <w:t xml:space="preserve">CHAP </w:t>
      </w:r>
      <w:r>
        <w:rPr>
          <w:rFonts w:ascii="Calibri" w:hAnsi="Calibri"/>
        </w:rPr>
        <w:t xml:space="preserve">Certification Board (PACCB). Additionally, NPAIHB supports the development of the PACCB with federal baseline standards for consistency of services provided by any CHAP program. The NPAIHB CHAP </w:t>
      </w:r>
      <w:r w:rsidR="007C785E" w:rsidRPr="007C785E">
        <w:rPr>
          <w:rFonts w:ascii="Calibri" w:hAnsi="Calibri"/>
        </w:rPr>
        <w:t xml:space="preserve">Board Advisory Workgroup has spent </w:t>
      </w:r>
      <w:r w:rsidR="007C785E" w:rsidRPr="007C785E">
        <w:rPr>
          <w:rFonts w:ascii="Calibri" w:hAnsi="Calibri"/>
        </w:rPr>
        <w:lastRenderedPageBreak/>
        <w:t xml:space="preserve">the previous two years laying the foundation for </w:t>
      </w:r>
      <w:r>
        <w:rPr>
          <w:rFonts w:ascii="Calibri" w:hAnsi="Calibri"/>
        </w:rPr>
        <w:t xml:space="preserve">the </w:t>
      </w:r>
      <w:r w:rsidR="007C785E" w:rsidRPr="007C785E">
        <w:rPr>
          <w:rFonts w:ascii="Calibri" w:hAnsi="Calibri"/>
        </w:rPr>
        <w:t>PACCB</w:t>
      </w:r>
      <w:r w:rsidR="00556A9B">
        <w:rPr>
          <w:rFonts w:ascii="Calibri" w:hAnsi="Calibri"/>
        </w:rPr>
        <w:t>. On July 2, HHS issued the IHS Circular No. 20-06 for the CHAP with the purpose of implementing, outlining, and defining a national CHAP policy for the contiguous 48 states. Portland Area Tribes have established and continue to implement CHAP within our member tribes. Our member tribes would benefit from the existence of a Portland Area CHAP Certification Board</w:t>
      </w:r>
      <w:r>
        <w:rPr>
          <w:rFonts w:ascii="Calibri" w:hAnsi="Calibri"/>
        </w:rPr>
        <w:t xml:space="preserve"> </w:t>
      </w:r>
      <w:r w:rsidR="00556A9B">
        <w:rPr>
          <w:rFonts w:ascii="Calibri" w:hAnsi="Calibri"/>
        </w:rPr>
        <w:t>for certification of CHA/Ps, BHA/Ps, and DHA/</w:t>
      </w:r>
      <w:proofErr w:type="spellStart"/>
      <w:r w:rsidR="00556A9B">
        <w:rPr>
          <w:rFonts w:ascii="Calibri" w:hAnsi="Calibri"/>
        </w:rPr>
        <w:t>Ts</w:t>
      </w:r>
      <w:proofErr w:type="spellEnd"/>
      <w:r w:rsidR="00556A9B">
        <w:rPr>
          <w:rFonts w:ascii="Calibri" w:hAnsi="Calibri"/>
        </w:rPr>
        <w:t xml:space="preserve"> as outlined in the IHS Circular for CHAP expansion.</w:t>
      </w:r>
    </w:p>
    <w:p w:rsidR="007C785E" w:rsidRDefault="007C785E" w:rsidP="00DB6217"/>
    <w:p w:rsidR="001453EB" w:rsidRPr="00556A9B" w:rsidRDefault="001453EB" w:rsidP="00556A9B">
      <w:r w:rsidRPr="00634089">
        <w:rPr>
          <w:u w:val="single"/>
        </w:rPr>
        <w:t>Action:</w:t>
      </w:r>
      <w:r>
        <w:t xml:space="preserve"> Motion by Lummi Nation; second by Cowlitz; and unanimous vote to pass the resolution to the Board for consideration. </w:t>
      </w:r>
    </w:p>
    <w:p w:rsidR="007C785E" w:rsidRDefault="007C785E" w:rsidP="007C785E">
      <w:pPr>
        <w:pStyle w:val="ListParagraph"/>
      </w:pPr>
    </w:p>
    <w:p w:rsidR="00382607" w:rsidRDefault="00382607" w:rsidP="00C41878">
      <w:pPr>
        <w:pStyle w:val="ListParagraph"/>
        <w:numPr>
          <w:ilvl w:val="0"/>
          <w:numId w:val="2"/>
        </w:numPr>
        <w:rPr>
          <w:b/>
        </w:rPr>
      </w:pPr>
      <w:r>
        <w:rPr>
          <w:b/>
        </w:rPr>
        <w:t>Native Dental Therapy Initiative – Funding Offered by the National Indian Health Board for Education/Outreach to Enhance Policies Supportive of Dental Therapy</w:t>
      </w:r>
    </w:p>
    <w:p w:rsidR="00382607" w:rsidRDefault="00382607" w:rsidP="00382607">
      <w:pPr>
        <w:ind w:left="360"/>
        <w:rPr>
          <w:b/>
        </w:rPr>
      </w:pPr>
    </w:p>
    <w:p w:rsidR="00382607" w:rsidRDefault="00382607" w:rsidP="00382607">
      <w:r>
        <w:t xml:space="preserve">The National Indian Health Board is offering a funding opportunity of up to $25,000 for work to enhance polices supportive of dental therapy programs. Under this resolution, NPAIHB endorses and supports efforts by staff of the Tribal Community Health Provider Project, under the guidance of the Executive Director to apply for funding from NIHB in the amount of $25,000 to support NDTI work toward a stronger online presence with improved sharing of information, including creation of a new website and more robust social media presence. </w:t>
      </w:r>
    </w:p>
    <w:p w:rsidR="00382607" w:rsidRPr="00382607" w:rsidRDefault="00382607" w:rsidP="00382607"/>
    <w:p w:rsidR="00382607" w:rsidRPr="00382607" w:rsidRDefault="00382607" w:rsidP="00382607">
      <w:r w:rsidRPr="00634089">
        <w:rPr>
          <w:u w:val="single"/>
        </w:rPr>
        <w:t>Action:</w:t>
      </w:r>
      <w:r>
        <w:t xml:space="preserve"> Motion by Lummi Nation; second by Cowlitz; and unanimous vote to pass the resolution to the Board for consideration. </w:t>
      </w:r>
    </w:p>
    <w:p w:rsidR="00382607" w:rsidRDefault="00382607" w:rsidP="00382607">
      <w:pPr>
        <w:pStyle w:val="ListParagraph"/>
        <w:rPr>
          <w:b/>
        </w:rPr>
      </w:pPr>
    </w:p>
    <w:p w:rsidR="00C41878" w:rsidRPr="002A1BD5" w:rsidRDefault="00C41878" w:rsidP="00C41878">
      <w:pPr>
        <w:pStyle w:val="ListParagraph"/>
        <w:numPr>
          <w:ilvl w:val="0"/>
          <w:numId w:val="2"/>
        </w:numPr>
        <w:rPr>
          <w:b/>
        </w:rPr>
      </w:pPr>
      <w:r w:rsidRPr="002A1BD5">
        <w:rPr>
          <w:b/>
        </w:rPr>
        <w:t>N</w:t>
      </w:r>
      <w:r w:rsidR="002A1BD5" w:rsidRPr="002A1BD5">
        <w:rPr>
          <w:b/>
        </w:rPr>
        <w:t>ative Dental Therapy Initiative – Implementation of Dental Therapy Offered by the National Indian Health Board</w:t>
      </w:r>
    </w:p>
    <w:p w:rsidR="002A1BD5" w:rsidRDefault="002A1BD5" w:rsidP="002A1BD5">
      <w:pPr>
        <w:pStyle w:val="ListParagraph"/>
      </w:pPr>
    </w:p>
    <w:p w:rsidR="001453EB" w:rsidRDefault="00382607" w:rsidP="002A1BD5">
      <w:pPr>
        <w:pStyle w:val="NormalWeb"/>
        <w:shd w:val="clear" w:color="auto" w:fill="FFFFFF"/>
        <w:spacing w:before="0" w:beforeAutospacing="0" w:after="0" w:afterAutospacing="0"/>
        <w:rPr>
          <w:color w:val="000000"/>
        </w:rPr>
      </w:pPr>
      <w:r w:rsidRPr="00382607">
        <w:rPr>
          <w:rFonts w:ascii="Calibri" w:hAnsi="Calibri" w:cs="Calibri"/>
          <w:bCs/>
          <w:color w:val="000000"/>
          <w:sz w:val="22"/>
          <w:szCs w:val="22"/>
          <w:bdr w:val="none" w:sz="0" w:space="0" w:color="auto" w:frame="1"/>
        </w:rPr>
        <w:t xml:space="preserve">The </w:t>
      </w:r>
      <w:r w:rsidR="002A1BD5">
        <w:rPr>
          <w:rFonts w:ascii="Calibri" w:hAnsi="Calibri" w:cs="Calibri"/>
          <w:color w:val="000000"/>
          <w:sz w:val="22"/>
          <w:szCs w:val="22"/>
          <w:bdr w:val="none" w:sz="0" w:space="0" w:color="auto" w:frame="1"/>
        </w:rPr>
        <w:t>National Indian Health Board is offering a funding opportunity of up to $25,000 for work to improve the implementation of dental therapy laws in Tribal communities</w:t>
      </w:r>
      <w:r>
        <w:rPr>
          <w:rFonts w:ascii="Calibri" w:hAnsi="Calibri" w:cs="Calibri"/>
          <w:color w:val="000000"/>
          <w:sz w:val="22"/>
          <w:szCs w:val="22"/>
          <w:bdr w:val="none" w:sz="0" w:space="0" w:color="auto" w:frame="1"/>
        </w:rPr>
        <w:t xml:space="preserve">. Under this resolution, NPAIHB endorses and supports efforts by the Tribal Community Health Provider Project, under the guidance of the Executive Director, to apply for funding from NIHB in the amount of $25,000 to support the creation of an online Supervising Dentist Training for dentists planning to supervise DHATs, and related support for this training. </w:t>
      </w:r>
    </w:p>
    <w:p w:rsidR="00382607" w:rsidRDefault="00382607" w:rsidP="002A1BD5">
      <w:pPr>
        <w:pStyle w:val="NormalWeb"/>
        <w:shd w:val="clear" w:color="auto" w:fill="FFFFFF"/>
        <w:spacing w:before="0" w:beforeAutospacing="0" w:after="0" w:afterAutospacing="0"/>
        <w:rPr>
          <w:color w:val="000000"/>
        </w:rPr>
      </w:pPr>
    </w:p>
    <w:p w:rsidR="001453EB" w:rsidRPr="00634089" w:rsidRDefault="001453EB" w:rsidP="001453EB">
      <w:r w:rsidRPr="00634089">
        <w:rPr>
          <w:u w:val="single"/>
        </w:rPr>
        <w:t>Action:</w:t>
      </w:r>
      <w:r>
        <w:t xml:space="preserve"> Motion by Makah; second by Lummi Nation; and unanimous vote to pass the resolution to the Board for consideration. </w:t>
      </w:r>
    </w:p>
    <w:p w:rsidR="002A1BD5" w:rsidRDefault="002A1BD5" w:rsidP="002A1BD5">
      <w:pPr>
        <w:pStyle w:val="ListParagraph"/>
      </w:pPr>
    </w:p>
    <w:p w:rsidR="001453EB" w:rsidRDefault="001453EB" w:rsidP="002A1BD5">
      <w:pPr>
        <w:pStyle w:val="ListParagraph"/>
      </w:pPr>
    </w:p>
    <w:p w:rsidR="00C41878" w:rsidRPr="002A1BD5" w:rsidRDefault="002A1BD5" w:rsidP="00C41878">
      <w:pPr>
        <w:pStyle w:val="ListParagraph"/>
        <w:numPr>
          <w:ilvl w:val="0"/>
          <w:numId w:val="2"/>
        </w:numPr>
        <w:rPr>
          <w:b/>
        </w:rPr>
      </w:pPr>
      <w:r w:rsidRPr="002A1BD5">
        <w:rPr>
          <w:b/>
        </w:rPr>
        <w:t>Northwest Tribal Dental Preventive and Clinical Support Center HHS-2020-IHS-TDCP-0001</w:t>
      </w:r>
    </w:p>
    <w:p w:rsidR="00C41878" w:rsidRDefault="00C41878" w:rsidP="00C41878"/>
    <w:p w:rsidR="00634089" w:rsidRDefault="00634089" w:rsidP="00634089">
      <w:pPr>
        <w:rPr>
          <w:rFonts w:ascii="Arial" w:hAnsi="Arial" w:cs="Arial"/>
          <w:sz w:val="20"/>
          <w:szCs w:val="20"/>
        </w:rPr>
      </w:pPr>
      <w:r>
        <w:rPr>
          <w:rFonts w:ascii="Arial" w:hAnsi="Arial" w:cs="Arial"/>
          <w:sz w:val="20"/>
          <w:szCs w:val="20"/>
        </w:rPr>
        <w:t>WHEREAS the services provided by the Northwest Tribal Dental Preventive and Clinical Support Center help to increase the overall resources and capacity of the dental services available for each dental site in the Portland Area.</w:t>
      </w:r>
    </w:p>
    <w:p w:rsidR="00634089" w:rsidRDefault="00634089" w:rsidP="00634089">
      <w:pPr>
        <w:rPr>
          <w:rFonts w:ascii="Arial" w:hAnsi="Arial" w:cs="Arial"/>
          <w:sz w:val="20"/>
          <w:szCs w:val="20"/>
        </w:rPr>
      </w:pPr>
    </w:p>
    <w:p w:rsidR="00634089" w:rsidRDefault="00634089" w:rsidP="00634089">
      <w:pPr>
        <w:rPr>
          <w:rFonts w:ascii="Arial" w:hAnsi="Arial" w:cs="Arial"/>
          <w:sz w:val="20"/>
          <w:szCs w:val="20"/>
        </w:rPr>
      </w:pPr>
    </w:p>
    <w:p w:rsidR="00634089" w:rsidRPr="00B74423" w:rsidRDefault="00634089" w:rsidP="00634089">
      <w:pPr>
        <w:rPr>
          <w:rFonts w:ascii="Arial" w:hAnsi="Arial" w:cs="Arial"/>
          <w:sz w:val="20"/>
          <w:szCs w:val="20"/>
        </w:rPr>
      </w:pPr>
      <w:r>
        <w:rPr>
          <w:rFonts w:ascii="Arial" w:hAnsi="Arial" w:cs="Arial"/>
          <w:sz w:val="20"/>
          <w:szCs w:val="20"/>
        </w:rPr>
        <w:t>THEREFORE, BE IT RESOLVED that the NPAIHB endorses and supports an effort to apply for the continued funding of the Northwest Tribal Dental Preventive and Clinical Support Center in response to proposal announcement HHS-2020-IHS-TDCP-0001.</w:t>
      </w:r>
    </w:p>
    <w:p w:rsidR="00634089" w:rsidRDefault="00634089" w:rsidP="00C41878"/>
    <w:p w:rsidR="001453EB" w:rsidRPr="00634089" w:rsidRDefault="001453EB" w:rsidP="001453EB">
      <w:r w:rsidRPr="00634089">
        <w:rPr>
          <w:u w:val="single"/>
        </w:rPr>
        <w:t>Action:</w:t>
      </w:r>
      <w:r>
        <w:t xml:space="preserve"> Motion by Makah; second by Lummi Nation; and unanimous vote to pass the resolution to the Board for consideration. </w:t>
      </w:r>
    </w:p>
    <w:p w:rsidR="001453EB" w:rsidRDefault="001453EB" w:rsidP="00C41878"/>
    <w:sectPr w:rsidR="001453EB" w:rsidSect="006A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2683D"/>
    <w:multiLevelType w:val="hybridMultilevel"/>
    <w:tmpl w:val="6BA6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9122A"/>
    <w:multiLevelType w:val="hybridMultilevel"/>
    <w:tmpl w:val="AFF2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78"/>
    <w:rsid w:val="00026D1B"/>
    <w:rsid w:val="001453EB"/>
    <w:rsid w:val="002A1BD5"/>
    <w:rsid w:val="003067F8"/>
    <w:rsid w:val="00334C98"/>
    <w:rsid w:val="00382607"/>
    <w:rsid w:val="003C1B97"/>
    <w:rsid w:val="003F0E1E"/>
    <w:rsid w:val="00556A9B"/>
    <w:rsid w:val="00634089"/>
    <w:rsid w:val="006A48BC"/>
    <w:rsid w:val="007C785E"/>
    <w:rsid w:val="007F4A5E"/>
    <w:rsid w:val="00C41878"/>
    <w:rsid w:val="00DB6217"/>
    <w:rsid w:val="00D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D1FE"/>
  <w15:chartTrackingRefBased/>
  <w15:docId w15:val="{E757247B-6205-D543-8C51-48D32748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78"/>
    <w:pPr>
      <w:ind w:left="720"/>
      <w:contextualSpacing/>
    </w:pPr>
  </w:style>
  <w:style w:type="paragraph" w:styleId="BodyText">
    <w:name w:val="Body Text"/>
    <w:basedOn w:val="Normal"/>
    <w:link w:val="BodyTextChar"/>
    <w:uiPriority w:val="1"/>
    <w:qFormat/>
    <w:rsid w:val="003C1B97"/>
    <w:pPr>
      <w:widowControl w:val="0"/>
      <w:ind w:left="100" w:firstLine="719"/>
    </w:pPr>
    <w:rPr>
      <w:rFonts w:ascii="Times New Roman" w:eastAsia="Times New Roman" w:hAnsi="Times New Roman"/>
    </w:rPr>
  </w:style>
  <w:style w:type="character" w:customStyle="1" w:styleId="BodyTextChar">
    <w:name w:val="Body Text Char"/>
    <w:basedOn w:val="DefaultParagraphFont"/>
    <w:link w:val="BodyText"/>
    <w:uiPriority w:val="1"/>
    <w:rsid w:val="003C1B97"/>
    <w:rPr>
      <w:rFonts w:ascii="Times New Roman" w:eastAsia="Times New Roman" w:hAnsi="Times New Roman"/>
    </w:rPr>
  </w:style>
  <w:style w:type="paragraph" w:styleId="NormalWeb">
    <w:name w:val="Normal (Web)"/>
    <w:basedOn w:val="Normal"/>
    <w:uiPriority w:val="99"/>
    <w:semiHidden/>
    <w:unhideWhenUsed/>
    <w:rsid w:val="007C78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Sullivan</dc:creator>
  <cp:keywords/>
  <dc:description/>
  <cp:lastModifiedBy>Sarah Sullivan</cp:lastModifiedBy>
  <cp:revision>3</cp:revision>
  <dcterms:created xsi:type="dcterms:W3CDTF">2020-07-15T04:10:00Z</dcterms:created>
  <dcterms:modified xsi:type="dcterms:W3CDTF">2020-07-15T04:15:00Z</dcterms:modified>
</cp:coreProperties>
</file>