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9DF3" w14:textId="312EEDA3" w:rsidR="000F78B3" w:rsidRPr="001C46AC" w:rsidRDefault="00AE3004" w:rsidP="000F78B3">
      <w:pPr>
        <w:jc w:val="center"/>
        <w:rPr>
          <w:b/>
          <w:bCs/>
        </w:rPr>
      </w:pPr>
      <w:bookmarkStart w:id="0" w:name="_GoBack"/>
      <w:bookmarkEnd w:id="0"/>
      <w:r w:rsidRPr="001C46AC">
        <w:rPr>
          <w:b/>
          <w:bCs/>
        </w:rPr>
        <w:t xml:space="preserve">Legislative </w:t>
      </w:r>
      <w:r w:rsidR="00F44EBA" w:rsidRPr="001C46AC">
        <w:rPr>
          <w:b/>
          <w:bCs/>
        </w:rPr>
        <w:t>C</w:t>
      </w:r>
      <w:r w:rsidRPr="001C46AC">
        <w:rPr>
          <w:b/>
          <w:bCs/>
        </w:rPr>
        <w:t xml:space="preserve">ommittee </w:t>
      </w:r>
      <w:r w:rsidR="000F78B3" w:rsidRPr="001C46AC">
        <w:rPr>
          <w:b/>
          <w:bCs/>
        </w:rPr>
        <w:t>Report</w:t>
      </w:r>
    </w:p>
    <w:p w14:paraId="607FC210" w14:textId="46652DE5" w:rsidR="00AE3004" w:rsidRPr="001C46AC" w:rsidRDefault="008E1A3D" w:rsidP="000F78B3">
      <w:pPr>
        <w:jc w:val="center"/>
        <w:rPr>
          <w:b/>
          <w:bCs/>
        </w:rPr>
      </w:pPr>
      <w:r w:rsidRPr="001C46AC">
        <w:rPr>
          <w:b/>
          <w:bCs/>
        </w:rPr>
        <w:t>October 22, 2019</w:t>
      </w:r>
    </w:p>
    <w:p w14:paraId="2044D6BA" w14:textId="77777777" w:rsidR="00AE3004" w:rsidRPr="008E1A3D" w:rsidRDefault="00AE3004"/>
    <w:p w14:paraId="0BEE722B" w14:textId="762F3363" w:rsidR="007F73CA" w:rsidRPr="008E1A3D" w:rsidRDefault="00C16FC2">
      <w:r w:rsidRPr="008E1A3D">
        <w:t xml:space="preserve">Attendees:  </w:t>
      </w:r>
      <w:r w:rsidR="003D24E5" w:rsidRPr="008E1A3D">
        <w:t xml:space="preserve">Cheryle Kennedy (Grande Ronde), Greg Abrahamson (Spokane), Kay Culbertson (Cowlitz), Cheryl </w:t>
      </w:r>
      <w:proofErr w:type="spellStart"/>
      <w:r w:rsidR="003D24E5" w:rsidRPr="008E1A3D">
        <w:t>Rasar</w:t>
      </w:r>
      <w:proofErr w:type="spellEnd"/>
      <w:r w:rsidR="003D24E5" w:rsidRPr="008E1A3D">
        <w:t xml:space="preserve"> (Swinomish), </w:t>
      </w:r>
      <w:r w:rsidR="008E1A3D" w:rsidRPr="008E1A3D">
        <w:t>Kim Thompson (</w:t>
      </w:r>
      <w:proofErr w:type="spellStart"/>
      <w:r w:rsidR="008E1A3D" w:rsidRPr="008E1A3D">
        <w:t>Shoalwater</w:t>
      </w:r>
      <w:proofErr w:type="spellEnd"/>
      <w:r w:rsidR="008E1A3D" w:rsidRPr="008E1A3D">
        <w:t xml:space="preserve"> Bay), Libby </w:t>
      </w:r>
      <w:r w:rsidR="00936854">
        <w:t xml:space="preserve">Cope </w:t>
      </w:r>
      <w:r w:rsidR="008E1A3D" w:rsidRPr="008E1A3D">
        <w:t>(Makah)</w:t>
      </w:r>
    </w:p>
    <w:p w14:paraId="559E91DE" w14:textId="77777777" w:rsidR="00C16FC2" w:rsidRPr="008E1A3D" w:rsidRDefault="00C16FC2"/>
    <w:p w14:paraId="6CDFD620" w14:textId="6F562E14" w:rsidR="00F75DD8" w:rsidRPr="008E1A3D" w:rsidRDefault="00C16FC2">
      <w:r w:rsidRPr="008E1A3D">
        <w:t xml:space="preserve">Staff:  Joe </w:t>
      </w:r>
      <w:proofErr w:type="spellStart"/>
      <w:r w:rsidRPr="008E1A3D">
        <w:t>Finkbonner</w:t>
      </w:r>
      <w:proofErr w:type="spellEnd"/>
      <w:r w:rsidRPr="008E1A3D">
        <w:t>, Laura Platero</w:t>
      </w:r>
    </w:p>
    <w:p w14:paraId="62266D94" w14:textId="77777777" w:rsidR="00F75DD8" w:rsidRPr="008E1A3D" w:rsidRDefault="00F75DD8"/>
    <w:p w14:paraId="79B42696" w14:textId="18F62963" w:rsidR="00C56A69" w:rsidRPr="008E1A3D" w:rsidRDefault="002A3417">
      <w:r>
        <w:t>Three resolutions and two other items were discussed in the Legislative/Resolution Committee:</w:t>
      </w:r>
    </w:p>
    <w:p w14:paraId="0F3951C4" w14:textId="77777777" w:rsidR="005A2A20" w:rsidRPr="008E1A3D" w:rsidRDefault="005A2A20"/>
    <w:p w14:paraId="46F7D814" w14:textId="62520760" w:rsidR="008E1A3D" w:rsidRPr="008E1A3D" w:rsidRDefault="00936854" w:rsidP="008E1A3D">
      <w:pPr>
        <w:pStyle w:val="ListParagraph"/>
        <w:numPr>
          <w:ilvl w:val="0"/>
          <w:numId w:val="4"/>
        </w:numPr>
        <w:rPr>
          <w:rFonts w:cs="Calibri"/>
          <w:b/>
          <w:color w:val="000000"/>
        </w:rPr>
      </w:pPr>
      <w:r>
        <w:rPr>
          <w:rFonts w:cs="Calibri"/>
          <w:b/>
          <w:color w:val="000000"/>
        </w:rPr>
        <w:t xml:space="preserve">Resolution- </w:t>
      </w:r>
      <w:r w:rsidR="008E1A3D" w:rsidRPr="008E1A3D">
        <w:rPr>
          <w:rFonts w:cs="Calibri"/>
          <w:b/>
          <w:color w:val="000000"/>
        </w:rPr>
        <w:t xml:space="preserve">Tribal Community Health Provider Program Funding for Development of Behavioral Health Aide Program (BHAP) and Native Dental Therapist Initiative (NDTI) Education Programs </w:t>
      </w:r>
    </w:p>
    <w:p w14:paraId="6A901766" w14:textId="77777777" w:rsidR="005A2A20" w:rsidRPr="008E1A3D" w:rsidRDefault="005A2A20" w:rsidP="005A2A20">
      <w:pPr>
        <w:pStyle w:val="ListParagraph"/>
        <w:rPr>
          <w:b/>
        </w:rPr>
      </w:pPr>
    </w:p>
    <w:p w14:paraId="3EB6A77C" w14:textId="4F2E9B80" w:rsidR="008E1A3D" w:rsidRPr="008E1A3D" w:rsidRDefault="003D24E5" w:rsidP="008E1A3D">
      <w:pPr>
        <w:ind w:left="360"/>
        <w:rPr>
          <w:rFonts w:cs="Calibri"/>
          <w:bCs/>
          <w:iCs/>
        </w:rPr>
      </w:pPr>
      <w:r w:rsidRPr="008E1A3D">
        <w:t xml:space="preserve">This resolution endorses and supports </w:t>
      </w:r>
      <w:r w:rsidR="008E1A3D" w:rsidRPr="008E1A3D">
        <w:rPr>
          <w:rFonts w:cs="Calibri"/>
        </w:rPr>
        <w:t>efforts by staff of the Tribal Community Health Provider Project</w:t>
      </w:r>
      <w:r w:rsidR="008E1A3D" w:rsidRPr="008E1A3D">
        <w:rPr>
          <w:rFonts w:cs="Calibri"/>
          <w:i/>
          <w:iCs/>
        </w:rPr>
        <w:t xml:space="preserve">, </w:t>
      </w:r>
      <w:r w:rsidR="008E1A3D" w:rsidRPr="008E1A3D">
        <w:rPr>
          <w:rFonts w:cs="Calibri"/>
        </w:rPr>
        <w:t xml:space="preserve">under the guidance of the Executive Director, to accept funding from the </w:t>
      </w:r>
      <w:r w:rsidR="008E1A3D" w:rsidRPr="008E1A3D">
        <w:rPr>
          <w:rFonts w:cs="Calibri"/>
          <w:bCs/>
          <w:iCs/>
        </w:rPr>
        <w:t xml:space="preserve">North Sound Accountable Community of Health and the Upper Skagit Indian Tribe to support the development of the </w:t>
      </w:r>
      <w:r w:rsidR="00001652">
        <w:rPr>
          <w:rFonts w:cs="Calibri"/>
          <w:bCs/>
          <w:iCs/>
        </w:rPr>
        <w:t>Behavioral Health Aide</w:t>
      </w:r>
      <w:r w:rsidR="008E1A3D" w:rsidRPr="008E1A3D">
        <w:rPr>
          <w:rFonts w:cs="Calibri"/>
          <w:bCs/>
          <w:iCs/>
        </w:rPr>
        <w:t xml:space="preserve"> </w:t>
      </w:r>
      <w:r w:rsidR="00001652">
        <w:rPr>
          <w:rFonts w:cs="Calibri"/>
          <w:bCs/>
          <w:iCs/>
        </w:rPr>
        <w:t>(BHA)</w:t>
      </w:r>
      <w:r w:rsidR="008E1A3D" w:rsidRPr="008E1A3D">
        <w:rPr>
          <w:rFonts w:cs="Calibri"/>
          <w:bCs/>
          <w:iCs/>
        </w:rPr>
        <w:t xml:space="preserve">education program including purchase of the Alaska </w:t>
      </w:r>
      <w:r w:rsidR="00001652">
        <w:rPr>
          <w:rFonts w:cs="Calibri"/>
          <w:bCs/>
          <w:iCs/>
        </w:rPr>
        <w:t>BHA</w:t>
      </w:r>
      <w:r w:rsidR="008E1A3D" w:rsidRPr="008E1A3D">
        <w:rPr>
          <w:rFonts w:cs="Calibri"/>
          <w:bCs/>
          <w:iCs/>
        </w:rPr>
        <w:t xml:space="preserve"> curriculum; and to accept funding from the North Sound Accountable Community of Health and Swinomish Indian Tribal Community to support the development of Native Dental Therapy Initiative education program including funding to complete the purchase of the Alaska Dental Therapy Education Program (ADTEP) curriculum.</w:t>
      </w:r>
    </w:p>
    <w:p w14:paraId="5B9E11AA" w14:textId="77777777" w:rsidR="005A2A20" w:rsidRPr="008E1A3D" w:rsidRDefault="005A2A20" w:rsidP="00A93AB8"/>
    <w:p w14:paraId="7E7DF213" w14:textId="07424AB0" w:rsidR="003601E0" w:rsidRPr="008E1A3D" w:rsidRDefault="003601E0" w:rsidP="008E1A3D">
      <w:pPr>
        <w:ind w:left="360"/>
      </w:pPr>
      <w:r w:rsidRPr="008E1A3D">
        <w:rPr>
          <w:u w:val="single"/>
        </w:rPr>
        <w:t>Actio</w:t>
      </w:r>
      <w:r w:rsidR="008E1A3D">
        <w:rPr>
          <w:u w:val="single"/>
        </w:rPr>
        <w:t>n</w:t>
      </w:r>
      <w:r w:rsidRPr="008E1A3D">
        <w:t xml:space="preserve">:  Motion </w:t>
      </w:r>
      <w:r w:rsidR="008C73E6" w:rsidRPr="008E1A3D">
        <w:t xml:space="preserve">by </w:t>
      </w:r>
      <w:r w:rsidR="00936854">
        <w:t>Spokane</w:t>
      </w:r>
      <w:r w:rsidR="008C73E6" w:rsidRPr="008E1A3D">
        <w:t xml:space="preserve">; </w:t>
      </w:r>
      <w:r w:rsidR="00BF787A" w:rsidRPr="008E1A3D">
        <w:t xml:space="preserve">second by </w:t>
      </w:r>
      <w:r w:rsidR="00936854">
        <w:t>Swinomish</w:t>
      </w:r>
      <w:r w:rsidRPr="008E1A3D">
        <w:t xml:space="preserve">; and unanimous vote to pass the resolution to the Board for </w:t>
      </w:r>
      <w:r w:rsidR="008C73E6" w:rsidRPr="008E1A3D">
        <w:t>ratification</w:t>
      </w:r>
      <w:r w:rsidRPr="008E1A3D">
        <w:t>.</w:t>
      </w:r>
    </w:p>
    <w:p w14:paraId="7CC49450" w14:textId="77777777" w:rsidR="009032A5" w:rsidRPr="008E1A3D" w:rsidRDefault="009032A5" w:rsidP="005A2A20">
      <w:pPr>
        <w:pStyle w:val="ListParagraph"/>
      </w:pPr>
    </w:p>
    <w:p w14:paraId="16946280" w14:textId="7798D504" w:rsidR="008E1A3D" w:rsidRPr="008E1A3D" w:rsidRDefault="00936854" w:rsidP="008E1A3D">
      <w:pPr>
        <w:pStyle w:val="ListParagraph"/>
        <w:numPr>
          <w:ilvl w:val="0"/>
          <w:numId w:val="4"/>
        </w:numPr>
        <w:rPr>
          <w:b/>
          <w:bCs/>
        </w:rPr>
      </w:pPr>
      <w:r>
        <w:rPr>
          <w:b/>
          <w:bCs/>
        </w:rPr>
        <w:t xml:space="preserve">Resolution- </w:t>
      </w:r>
      <w:r w:rsidR="008E1A3D" w:rsidRPr="008E1A3D">
        <w:rPr>
          <w:b/>
          <w:bCs/>
        </w:rPr>
        <w:t>Northwest Health Foundation Funding for Dental Therapy Legislation in Oregon</w:t>
      </w:r>
    </w:p>
    <w:p w14:paraId="616DBD5E" w14:textId="77777777" w:rsidR="008E1A3D" w:rsidRDefault="008E1A3D" w:rsidP="008E1A3D"/>
    <w:p w14:paraId="1D391791" w14:textId="4A06A965" w:rsidR="008E1A3D" w:rsidRPr="008E1A3D" w:rsidRDefault="003D24E5" w:rsidP="008E1A3D">
      <w:pPr>
        <w:ind w:left="360"/>
      </w:pPr>
      <w:r w:rsidRPr="008E1A3D">
        <w:t xml:space="preserve">Under this resolution, the NPAIHB </w:t>
      </w:r>
      <w:r w:rsidR="008E1A3D" w:rsidRPr="008E1A3D">
        <w:t>supports the grant application to the Northwest Health Foundation requesting up to $20,000 to fund advocacy for dental health aide therapy legislation in Oregon.</w:t>
      </w:r>
    </w:p>
    <w:p w14:paraId="5A4D08FC" w14:textId="3249D391" w:rsidR="0085788A" w:rsidRPr="008E1A3D" w:rsidRDefault="0085788A" w:rsidP="008E1A3D"/>
    <w:p w14:paraId="2A7D8453" w14:textId="04AA4A27" w:rsidR="004122A8" w:rsidRPr="008E1A3D" w:rsidRDefault="00234DF5" w:rsidP="008E1A3D">
      <w:pPr>
        <w:ind w:left="360"/>
      </w:pPr>
      <w:r w:rsidRPr="008E1A3D">
        <w:rPr>
          <w:u w:val="single"/>
        </w:rPr>
        <w:t>Action</w:t>
      </w:r>
      <w:r w:rsidRPr="008E1A3D">
        <w:t xml:space="preserve">: </w:t>
      </w:r>
      <w:r w:rsidR="0085788A" w:rsidRPr="008E1A3D">
        <w:t xml:space="preserve">Motion by </w:t>
      </w:r>
      <w:r w:rsidR="00936854">
        <w:t>Spokane</w:t>
      </w:r>
      <w:r w:rsidR="0085788A" w:rsidRPr="008E1A3D">
        <w:t xml:space="preserve">; second by </w:t>
      </w:r>
      <w:r w:rsidR="00936854">
        <w:t>Swinomish</w:t>
      </w:r>
      <w:r w:rsidR="0085788A" w:rsidRPr="008E1A3D">
        <w:t>; and unanimous vote to pass the resolution to the Board for consideration.</w:t>
      </w:r>
    </w:p>
    <w:p w14:paraId="22DBFD58" w14:textId="77777777" w:rsidR="004122A8" w:rsidRPr="008E1A3D" w:rsidRDefault="004122A8" w:rsidP="00234DF5"/>
    <w:p w14:paraId="0A6C3D1D" w14:textId="2786C302" w:rsidR="008E1A3D" w:rsidRPr="008E1A3D" w:rsidRDefault="00936854" w:rsidP="008E1A3D">
      <w:pPr>
        <w:pStyle w:val="ListParagraph"/>
        <w:numPr>
          <w:ilvl w:val="0"/>
          <w:numId w:val="4"/>
        </w:numPr>
        <w:rPr>
          <w:rFonts w:cs="Calibri"/>
          <w:b/>
        </w:rPr>
      </w:pPr>
      <w:r>
        <w:rPr>
          <w:rFonts w:cs="Calibri"/>
          <w:b/>
        </w:rPr>
        <w:t xml:space="preserve">Resolution- </w:t>
      </w:r>
      <w:r w:rsidR="008E1A3D" w:rsidRPr="008E1A3D">
        <w:rPr>
          <w:rFonts w:cs="Calibri"/>
          <w:b/>
        </w:rPr>
        <w:t xml:space="preserve">Support of Ban on Sale of Flavored Vaping Products </w:t>
      </w:r>
    </w:p>
    <w:p w14:paraId="4B4BB8FD" w14:textId="77777777" w:rsidR="00476478" w:rsidRPr="008E1A3D" w:rsidRDefault="00476478" w:rsidP="008C0C88"/>
    <w:p w14:paraId="19C0347D" w14:textId="77777777" w:rsidR="001B028B" w:rsidRDefault="00E80AB1" w:rsidP="001B028B">
      <w:pPr>
        <w:ind w:left="360"/>
      </w:pPr>
      <w:r w:rsidRPr="008E1A3D">
        <w:t xml:space="preserve">Under this resolution, </w:t>
      </w:r>
      <w:r w:rsidR="008E1A3D" w:rsidRPr="008E1A3D">
        <w:rPr>
          <w:rFonts w:eastAsia="Calibri" w:cs="Calibri"/>
        </w:rPr>
        <w:t xml:space="preserve">NPAIHB supports a ban on the sale of flavored </w:t>
      </w:r>
      <w:r w:rsidR="008E1A3D" w:rsidRPr="008E1A3D">
        <w:rPr>
          <w:rFonts w:cs="Calibri"/>
        </w:rPr>
        <w:t>Electronic Nicotine Delivery Systems (ENDS</w:t>
      </w:r>
      <w:r w:rsidR="008E1A3D" w:rsidRPr="008E1A3D">
        <w:rPr>
          <w:rFonts w:eastAsia="Calibri" w:cs="Calibri"/>
        </w:rPr>
        <w:t>) or vaping product</w:t>
      </w:r>
      <w:r w:rsidR="008E1A3D" w:rsidRPr="008E1A3D">
        <w:rPr>
          <w:rFonts w:eastAsia="Calibri" w:cs="Calibri"/>
          <w:color w:val="000000"/>
        </w:rPr>
        <w:t>s</w:t>
      </w:r>
      <w:r w:rsidR="008E1A3D" w:rsidRPr="008E1A3D">
        <w:rPr>
          <w:rFonts w:eastAsia="Calibri" w:cs="Calibri"/>
        </w:rPr>
        <w:t xml:space="preserve"> within facilities owned, operated, or leased by tribes including:</w:t>
      </w:r>
      <w:r w:rsidR="008E1A3D">
        <w:t xml:space="preserve"> a) </w:t>
      </w:r>
      <w:r w:rsidR="008E1A3D" w:rsidRPr="008E1A3D">
        <w:rPr>
          <w:rFonts w:eastAsia="Calibri" w:cs="Calibri"/>
        </w:rPr>
        <w:t>all businesses that sell tobacco and nicotine products</w:t>
      </w:r>
      <w:r w:rsidR="00512187">
        <w:rPr>
          <w:rFonts w:eastAsia="Calibri" w:cs="Calibri"/>
        </w:rPr>
        <w:t xml:space="preserve">, </w:t>
      </w:r>
      <w:r w:rsidR="008E1A3D" w:rsidRPr="008E1A3D">
        <w:rPr>
          <w:rFonts w:eastAsia="Calibri" w:cs="Calibri"/>
        </w:rPr>
        <w:t>and</w:t>
      </w:r>
      <w:r w:rsidR="008E1A3D">
        <w:rPr>
          <w:rFonts w:eastAsia="Calibri" w:cs="Calibri"/>
        </w:rPr>
        <w:t xml:space="preserve"> </w:t>
      </w:r>
      <w:r w:rsidR="008E1A3D">
        <w:t xml:space="preserve">b) </w:t>
      </w:r>
      <w:r w:rsidR="008E1A3D" w:rsidRPr="008E1A3D">
        <w:rPr>
          <w:rFonts w:eastAsia="Calibri" w:cs="Calibri"/>
        </w:rPr>
        <w:t>all areas within reservation boundaries; and</w:t>
      </w:r>
      <w:r w:rsidR="00512187">
        <w:t xml:space="preserve"> </w:t>
      </w:r>
      <w:r w:rsidR="00512187">
        <w:rPr>
          <w:rFonts w:eastAsia="Calibri" w:cs="Calibri"/>
        </w:rPr>
        <w:t xml:space="preserve">NPAIHB </w:t>
      </w:r>
      <w:r w:rsidR="008E1A3D" w:rsidRPr="008E1A3D">
        <w:rPr>
          <w:rFonts w:eastAsia="Calibri" w:cs="Calibri"/>
        </w:rPr>
        <w:lastRenderedPageBreak/>
        <w:t xml:space="preserve">requests that the Indian Health Service issue a statement supporting a ban on the sale of, and use of, flavored ENDS or vaping products. </w:t>
      </w:r>
    </w:p>
    <w:p w14:paraId="0B76D1EA" w14:textId="77777777" w:rsidR="001B028B" w:rsidRDefault="001B028B" w:rsidP="001B028B">
      <w:pPr>
        <w:ind w:left="360"/>
      </w:pPr>
    </w:p>
    <w:p w14:paraId="0AFD6FF3" w14:textId="5722646C" w:rsidR="00BB272A" w:rsidRPr="001B028B" w:rsidRDefault="00234DF5" w:rsidP="001B028B">
      <w:pPr>
        <w:ind w:left="360"/>
      </w:pPr>
      <w:r w:rsidRPr="001B028B">
        <w:rPr>
          <w:u w:val="single"/>
        </w:rPr>
        <w:t>Action</w:t>
      </w:r>
      <w:r w:rsidRPr="008E1A3D">
        <w:t xml:space="preserve">: </w:t>
      </w:r>
      <w:r w:rsidR="00BB272A" w:rsidRPr="008E1A3D">
        <w:t xml:space="preserve">Motion by </w:t>
      </w:r>
      <w:r w:rsidR="00936854">
        <w:t>Spokane</w:t>
      </w:r>
      <w:r w:rsidR="00BB272A" w:rsidRPr="008E1A3D">
        <w:t xml:space="preserve">; second by </w:t>
      </w:r>
      <w:r w:rsidR="00936854">
        <w:t>Swinomish</w:t>
      </w:r>
      <w:r w:rsidR="00BB272A" w:rsidRPr="008E1A3D">
        <w:t>; and unanimous vote to pass the resolution to the Board for consideration.</w:t>
      </w:r>
    </w:p>
    <w:p w14:paraId="6E405F8D" w14:textId="77777777" w:rsidR="0085788A" w:rsidRPr="008E1A3D" w:rsidRDefault="0085788A" w:rsidP="00144E14"/>
    <w:p w14:paraId="1315837E" w14:textId="55AEFA2F" w:rsidR="005A03B0" w:rsidRPr="005A03B0" w:rsidRDefault="005A03B0" w:rsidP="005A03B0">
      <w:pPr>
        <w:pStyle w:val="ListParagraph"/>
        <w:numPr>
          <w:ilvl w:val="0"/>
          <w:numId w:val="4"/>
        </w:numPr>
        <w:rPr>
          <w:b/>
          <w:bCs/>
        </w:rPr>
      </w:pPr>
      <w:r w:rsidRPr="005A03B0">
        <w:rPr>
          <w:b/>
          <w:bCs/>
        </w:rPr>
        <w:t xml:space="preserve">Other </w:t>
      </w:r>
      <w:r w:rsidR="00936854">
        <w:rPr>
          <w:b/>
          <w:bCs/>
        </w:rPr>
        <w:t>Items</w:t>
      </w:r>
    </w:p>
    <w:p w14:paraId="2AD7CBFA" w14:textId="77777777" w:rsidR="005A03B0" w:rsidRDefault="005A03B0" w:rsidP="005A03B0"/>
    <w:p w14:paraId="6EDDBCD4" w14:textId="5B5ACF0E" w:rsidR="005A03B0" w:rsidRDefault="00476478" w:rsidP="001B028B">
      <w:pPr>
        <w:ind w:left="360"/>
      </w:pPr>
      <w:r w:rsidRPr="008E1A3D">
        <w:t xml:space="preserve">In addition, the Committee </w:t>
      </w:r>
      <w:r w:rsidR="00936854">
        <w:t>is</w:t>
      </w:r>
      <w:r w:rsidR="008E1A3D" w:rsidRPr="008E1A3D">
        <w:t xml:space="preserve"> requesting</w:t>
      </w:r>
      <w:r w:rsidR="00936854">
        <w:t xml:space="preserve"> </w:t>
      </w:r>
      <w:r w:rsidR="00512187">
        <w:t xml:space="preserve">to send two letters to IHS Principal Deputy Director, RADM Michael </w:t>
      </w:r>
      <w:proofErr w:type="spellStart"/>
      <w:r w:rsidR="00512187">
        <w:t>Weahkee</w:t>
      </w:r>
      <w:proofErr w:type="spellEnd"/>
      <w:r w:rsidR="00512187">
        <w:t xml:space="preserve"> on these issues</w:t>
      </w:r>
      <w:r w:rsidR="005A03B0">
        <w:t xml:space="preserve">: </w:t>
      </w:r>
    </w:p>
    <w:p w14:paraId="28EB652C" w14:textId="77777777" w:rsidR="005A03B0" w:rsidRPr="008E1A3D" w:rsidRDefault="005A03B0" w:rsidP="005A03B0">
      <w:pPr>
        <w:ind w:left="720"/>
      </w:pPr>
    </w:p>
    <w:p w14:paraId="246D0A44" w14:textId="68BD655B" w:rsidR="005A03B0" w:rsidRDefault="00512187" w:rsidP="001B028B">
      <w:pPr>
        <w:pStyle w:val="ListParagraph"/>
        <w:numPr>
          <w:ilvl w:val="0"/>
          <w:numId w:val="6"/>
        </w:numPr>
        <w:ind w:left="720"/>
      </w:pPr>
      <w:r>
        <w:t xml:space="preserve">The Contract Support Costs (CSC) Workgroup has not held a meeting since April, 2018.  Andy Joseph, Jr., former Chair of NPAIHB and former CSC Workgroup Chair, sent a letter to RADM </w:t>
      </w:r>
      <w:proofErr w:type="spellStart"/>
      <w:r>
        <w:t>Weahkee</w:t>
      </w:r>
      <w:proofErr w:type="spellEnd"/>
      <w:r>
        <w:t xml:space="preserve"> </w:t>
      </w:r>
      <w:r w:rsidR="00936854">
        <w:t>on June 3</w:t>
      </w:r>
      <w:r w:rsidR="00936854" w:rsidRPr="00936854">
        <w:rPr>
          <w:vertAlign w:val="superscript"/>
        </w:rPr>
        <w:t>rd</w:t>
      </w:r>
      <w:r w:rsidR="00936854">
        <w:t xml:space="preserve"> </w:t>
      </w:r>
      <w:r>
        <w:t>requesting a meeting</w:t>
      </w:r>
      <w:r w:rsidR="0018665D">
        <w:t xml:space="preserve">. The Committee requests that a follow-up letter be sent to RADM </w:t>
      </w:r>
      <w:proofErr w:type="spellStart"/>
      <w:r w:rsidR="0018665D">
        <w:t>Weahkee</w:t>
      </w:r>
      <w:proofErr w:type="spellEnd"/>
      <w:r w:rsidR="0018665D">
        <w:t xml:space="preserve"> requesting a meeting. </w:t>
      </w:r>
      <w:r>
        <w:t xml:space="preserve"> </w:t>
      </w:r>
    </w:p>
    <w:p w14:paraId="66B5A6F9" w14:textId="72D0D52A" w:rsidR="002A3417" w:rsidRPr="002A3417" w:rsidRDefault="0018665D" w:rsidP="001B028B">
      <w:pPr>
        <w:pStyle w:val="ListParagraph"/>
        <w:numPr>
          <w:ilvl w:val="0"/>
          <w:numId w:val="6"/>
        </w:numPr>
        <w:ind w:left="720"/>
        <w:rPr>
          <w:rFonts w:ascii="Times New Roman" w:hAnsi="Times New Roman" w:cs="Times New Roman"/>
        </w:rPr>
      </w:pPr>
      <w:r>
        <w:t>The Committee recommends that</w:t>
      </w:r>
      <w:r w:rsidR="002A3417">
        <w:t xml:space="preserve"> a letter </w:t>
      </w:r>
      <w:r w:rsidR="00001652">
        <w:t xml:space="preserve">be </w:t>
      </w:r>
      <w:r w:rsidR="002A3417">
        <w:t>sen</w:t>
      </w:r>
      <w:r w:rsidR="00001652">
        <w:t>t</w:t>
      </w:r>
      <w:r w:rsidR="002A3417">
        <w:t xml:space="preserve"> to RADM </w:t>
      </w:r>
      <w:proofErr w:type="spellStart"/>
      <w:r w:rsidR="002A3417">
        <w:t>Weahkee</w:t>
      </w:r>
      <w:proofErr w:type="spellEnd"/>
      <w:r w:rsidR="002A3417">
        <w:t xml:space="preserve"> requesting that </w:t>
      </w:r>
      <w:r w:rsidR="007B7D35">
        <w:t>DHAT</w:t>
      </w:r>
      <w:r w:rsidR="00001652">
        <w:t>s</w:t>
      </w:r>
      <w:r w:rsidR="002A3417">
        <w:t xml:space="preserve"> </w:t>
      </w:r>
      <w:r w:rsidR="002A3417" w:rsidRPr="002A3417">
        <w:rPr>
          <w:rFonts w:ascii="Times New Roman" w:hAnsi="Times New Roman" w:cs="Times New Roman"/>
        </w:rPr>
        <w:t xml:space="preserve">be </w:t>
      </w:r>
      <w:r w:rsidR="002A3417">
        <w:rPr>
          <w:rFonts w:ascii="Times New Roman" w:hAnsi="Times New Roman" w:cs="Times New Roman"/>
        </w:rPr>
        <w:t>inclusive of</w:t>
      </w:r>
      <w:r w:rsidR="002A3417" w:rsidRPr="002A3417">
        <w:rPr>
          <w:rFonts w:ascii="Times New Roman" w:hAnsi="Times New Roman" w:cs="Times New Roman"/>
        </w:rPr>
        <w:t xml:space="preserve"> federally</w:t>
      </w:r>
      <w:r w:rsidR="00001652">
        <w:rPr>
          <w:rFonts w:ascii="Times New Roman" w:hAnsi="Times New Roman" w:cs="Times New Roman"/>
        </w:rPr>
        <w:t>-</w:t>
      </w:r>
      <w:r w:rsidR="002A3417" w:rsidRPr="002A3417">
        <w:rPr>
          <w:rFonts w:ascii="Times New Roman" w:hAnsi="Times New Roman" w:cs="Times New Roman"/>
        </w:rPr>
        <w:t>operated facilities</w:t>
      </w:r>
      <w:r w:rsidR="00001652">
        <w:rPr>
          <w:rFonts w:ascii="Times New Roman" w:hAnsi="Times New Roman" w:cs="Times New Roman"/>
        </w:rPr>
        <w:t>/direct service tribes</w:t>
      </w:r>
      <w:r w:rsidR="002A3417" w:rsidRPr="002A3417">
        <w:rPr>
          <w:rFonts w:ascii="Times New Roman" w:hAnsi="Times New Roman" w:cs="Times New Roman"/>
        </w:rPr>
        <w:t xml:space="preserve">. </w:t>
      </w:r>
    </w:p>
    <w:p w14:paraId="3643EBB1" w14:textId="77777777" w:rsidR="002A3417" w:rsidRPr="008E1A3D" w:rsidRDefault="002A3417" w:rsidP="001B028B">
      <w:pPr>
        <w:ind w:left="-360"/>
      </w:pPr>
    </w:p>
    <w:p w14:paraId="05A857AF" w14:textId="062F92EC" w:rsidR="008E1A3D" w:rsidRPr="008E1A3D" w:rsidRDefault="008E1A3D" w:rsidP="005A03B0">
      <w:pPr>
        <w:pStyle w:val="ListParagraph"/>
      </w:pPr>
    </w:p>
    <w:p w14:paraId="2D443CB1" w14:textId="77777777" w:rsidR="004F6740" w:rsidRPr="008E1A3D" w:rsidRDefault="004F6740" w:rsidP="00F44EBA"/>
    <w:p w14:paraId="2DD92C97" w14:textId="77777777" w:rsidR="004F6740" w:rsidRPr="008E1A3D" w:rsidRDefault="004F6740" w:rsidP="00F44EBA"/>
    <w:p w14:paraId="7F9071F8" w14:textId="77777777" w:rsidR="00F44EBA" w:rsidRPr="008E1A3D" w:rsidRDefault="00F44EBA" w:rsidP="005A2A20">
      <w:pPr>
        <w:pStyle w:val="ListParagraph"/>
      </w:pPr>
    </w:p>
    <w:p w14:paraId="6371447B" w14:textId="77777777" w:rsidR="00C56A69" w:rsidRPr="008E1A3D" w:rsidRDefault="00C56A69"/>
    <w:p w14:paraId="0B5D1999" w14:textId="77777777" w:rsidR="005A2A20" w:rsidRPr="008E1A3D" w:rsidRDefault="005A2A20"/>
    <w:p w14:paraId="0DABC02D" w14:textId="77777777" w:rsidR="00C56A69" w:rsidRPr="008E1A3D" w:rsidRDefault="00C56A69"/>
    <w:p w14:paraId="10F83DAA" w14:textId="77777777" w:rsidR="00C56A69" w:rsidRPr="008E1A3D" w:rsidRDefault="00C56A69"/>
    <w:p w14:paraId="1E6268E5" w14:textId="77777777" w:rsidR="00C56A69" w:rsidRPr="008E1A3D" w:rsidRDefault="00C56A69"/>
    <w:sectPr w:rsidR="00C56A69" w:rsidRPr="008E1A3D" w:rsidSect="00FB611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A31C1" w14:textId="77777777" w:rsidR="000655EB" w:rsidRDefault="000655EB" w:rsidP="009C0DA9">
      <w:r>
        <w:separator/>
      </w:r>
    </w:p>
  </w:endnote>
  <w:endnote w:type="continuationSeparator" w:id="0">
    <w:p w14:paraId="72105AB9" w14:textId="77777777" w:rsidR="000655EB" w:rsidRDefault="000655EB" w:rsidP="009C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D356" w14:textId="77777777" w:rsidR="005C0CCB" w:rsidRDefault="005C0CCB" w:rsidP="005C0C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52D26" w14:textId="77777777" w:rsidR="005C0CCB" w:rsidRDefault="005C0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3BFC" w14:textId="77777777" w:rsidR="005C0CCB" w:rsidRDefault="005C0CCB" w:rsidP="005C0C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B6A">
      <w:rPr>
        <w:rStyle w:val="PageNumber"/>
        <w:noProof/>
      </w:rPr>
      <w:t>1</w:t>
    </w:r>
    <w:r>
      <w:rPr>
        <w:rStyle w:val="PageNumber"/>
      </w:rPr>
      <w:fldChar w:fldCharType="end"/>
    </w:r>
  </w:p>
  <w:p w14:paraId="7A7056AE" w14:textId="77777777" w:rsidR="005C0CCB" w:rsidRDefault="005C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0894" w14:textId="77777777" w:rsidR="000655EB" w:rsidRDefault="000655EB" w:rsidP="009C0DA9">
      <w:r>
        <w:separator/>
      </w:r>
    </w:p>
  </w:footnote>
  <w:footnote w:type="continuationSeparator" w:id="0">
    <w:p w14:paraId="45D23929" w14:textId="77777777" w:rsidR="000655EB" w:rsidRDefault="000655EB" w:rsidP="009C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367C"/>
    <w:multiLevelType w:val="hybridMultilevel"/>
    <w:tmpl w:val="277C2BBA"/>
    <w:lvl w:ilvl="0" w:tplc="AADEB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07F6A"/>
    <w:multiLevelType w:val="hybridMultilevel"/>
    <w:tmpl w:val="C0BE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846C5"/>
    <w:multiLevelType w:val="hybridMultilevel"/>
    <w:tmpl w:val="1612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A306B"/>
    <w:multiLevelType w:val="hybridMultilevel"/>
    <w:tmpl w:val="2F5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64DBF"/>
    <w:multiLevelType w:val="hybridMultilevel"/>
    <w:tmpl w:val="8C64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22AD0"/>
    <w:multiLevelType w:val="hybridMultilevel"/>
    <w:tmpl w:val="295E4030"/>
    <w:lvl w:ilvl="0" w:tplc="74E88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69"/>
    <w:rsid w:val="00001652"/>
    <w:rsid w:val="000130E8"/>
    <w:rsid w:val="000655EB"/>
    <w:rsid w:val="000A3422"/>
    <w:rsid w:val="000F78B3"/>
    <w:rsid w:val="00105D95"/>
    <w:rsid w:val="001433EB"/>
    <w:rsid w:val="00144E14"/>
    <w:rsid w:val="0018665D"/>
    <w:rsid w:val="001B028B"/>
    <w:rsid w:val="001C46AC"/>
    <w:rsid w:val="00216190"/>
    <w:rsid w:val="00234DF5"/>
    <w:rsid w:val="00242E4B"/>
    <w:rsid w:val="002A3417"/>
    <w:rsid w:val="00305B80"/>
    <w:rsid w:val="003601E0"/>
    <w:rsid w:val="003764C3"/>
    <w:rsid w:val="003D24E5"/>
    <w:rsid w:val="004122A8"/>
    <w:rsid w:val="00476478"/>
    <w:rsid w:val="00495301"/>
    <w:rsid w:val="004F6740"/>
    <w:rsid w:val="00506F16"/>
    <w:rsid w:val="00512187"/>
    <w:rsid w:val="005A03B0"/>
    <w:rsid w:val="005A2A20"/>
    <w:rsid w:val="005C0CCB"/>
    <w:rsid w:val="00612910"/>
    <w:rsid w:val="006922FB"/>
    <w:rsid w:val="006C59D8"/>
    <w:rsid w:val="00716666"/>
    <w:rsid w:val="007B7D35"/>
    <w:rsid w:val="007F73CA"/>
    <w:rsid w:val="0085788A"/>
    <w:rsid w:val="008739A9"/>
    <w:rsid w:val="008B6F24"/>
    <w:rsid w:val="008C0C88"/>
    <w:rsid w:val="008C73E6"/>
    <w:rsid w:val="008E1A3D"/>
    <w:rsid w:val="009032A5"/>
    <w:rsid w:val="00935A2E"/>
    <w:rsid w:val="00936854"/>
    <w:rsid w:val="009C0DA9"/>
    <w:rsid w:val="00A60DDA"/>
    <w:rsid w:val="00A93AB8"/>
    <w:rsid w:val="00AC57B9"/>
    <w:rsid w:val="00AE3004"/>
    <w:rsid w:val="00B67547"/>
    <w:rsid w:val="00BB272A"/>
    <w:rsid w:val="00BC079A"/>
    <w:rsid w:val="00BF787A"/>
    <w:rsid w:val="00C00789"/>
    <w:rsid w:val="00C05A30"/>
    <w:rsid w:val="00C117A6"/>
    <w:rsid w:val="00C16FC2"/>
    <w:rsid w:val="00C56A69"/>
    <w:rsid w:val="00CA6449"/>
    <w:rsid w:val="00CD21B4"/>
    <w:rsid w:val="00CE563C"/>
    <w:rsid w:val="00D01966"/>
    <w:rsid w:val="00D152D8"/>
    <w:rsid w:val="00DA46B9"/>
    <w:rsid w:val="00E70563"/>
    <w:rsid w:val="00E80AB1"/>
    <w:rsid w:val="00E869A5"/>
    <w:rsid w:val="00EF1688"/>
    <w:rsid w:val="00F02B6A"/>
    <w:rsid w:val="00F44EBA"/>
    <w:rsid w:val="00F463E6"/>
    <w:rsid w:val="00F75DD8"/>
    <w:rsid w:val="00FB6117"/>
    <w:rsid w:val="00FE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58CC3"/>
  <w14:defaultImageDpi w14:val="300"/>
  <w15:docId w15:val="{F44A537F-7BD3-4347-A7E2-667B6E63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A20"/>
    <w:pPr>
      <w:ind w:left="720"/>
      <w:contextualSpacing/>
    </w:pPr>
  </w:style>
  <w:style w:type="paragraph" w:styleId="Footer">
    <w:name w:val="footer"/>
    <w:basedOn w:val="Normal"/>
    <w:link w:val="FooterChar"/>
    <w:uiPriority w:val="99"/>
    <w:unhideWhenUsed/>
    <w:rsid w:val="009C0DA9"/>
    <w:pPr>
      <w:tabs>
        <w:tab w:val="center" w:pos="4320"/>
        <w:tab w:val="right" w:pos="8640"/>
      </w:tabs>
    </w:pPr>
  </w:style>
  <w:style w:type="character" w:customStyle="1" w:styleId="FooterChar">
    <w:name w:val="Footer Char"/>
    <w:basedOn w:val="DefaultParagraphFont"/>
    <w:link w:val="Footer"/>
    <w:uiPriority w:val="99"/>
    <w:rsid w:val="009C0DA9"/>
  </w:style>
  <w:style w:type="character" w:styleId="PageNumber">
    <w:name w:val="page number"/>
    <w:basedOn w:val="DefaultParagraphFont"/>
    <w:uiPriority w:val="99"/>
    <w:semiHidden/>
    <w:unhideWhenUsed/>
    <w:rsid w:val="009C0DA9"/>
  </w:style>
  <w:style w:type="paragraph" w:styleId="BalloonText">
    <w:name w:val="Balloon Text"/>
    <w:basedOn w:val="Normal"/>
    <w:link w:val="BalloonTextChar"/>
    <w:uiPriority w:val="99"/>
    <w:semiHidden/>
    <w:unhideWhenUsed/>
    <w:rsid w:val="005121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1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536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NPAIHB</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Finkbonner</dc:creator>
  <cp:keywords/>
  <dc:description/>
  <cp:lastModifiedBy>Laura Platero</cp:lastModifiedBy>
  <cp:revision>12</cp:revision>
  <cp:lastPrinted>2017-01-18T17:19:00Z</cp:lastPrinted>
  <dcterms:created xsi:type="dcterms:W3CDTF">2019-10-23T22:26:00Z</dcterms:created>
  <dcterms:modified xsi:type="dcterms:W3CDTF">2019-10-23T23:41:00Z</dcterms:modified>
</cp:coreProperties>
</file>