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4C" w:rsidRPr="003A7111" w:rsidRDefault="00D6154C" w:rsidP="00D6154C">
      <w:pPr>
        <w:spacing w:after="0" w:line="612" w:lineRule="exact"/>
        <w:ind w:right="-20"/>
        <w:rPr>
          <w:rFonts w:asciiTheme="majorHAnsi" w:eastAsia="Century Gothic" w:hAnsiTheme="majorHAnsi" w:cs="Century Gothic"/>
          <w:sz w:val="56"/>
          <w:szCs w:val="56"/>
        </w:rPr>
      </w:pPr>
      <w:r w:rsidRPr="003A7111">
        <w:rPr>
          <w:rFonts w:asciiTheme="majorHAnsi" w:eastAsia="Century Gothic" w:hAnsiTheme="majorHAnsi" w:cs="Century Gothic"/>
          <w:bCs/>
          <w:position w:val="-1"/>
          <w:sz w:val="56"/>
          <w:szCs w:val="56"/>
        </w:rPr>
        <w:t>MEMO</w:t>
      </w:r>
      <w:r w:rsidRPr="003A7111">
        <w:rPr>
          <w:rFonts w:asciiTheme="majorHAnsi" w:eastAsia="Century Gothic" w:hAnsiTheme="majorHAnsi" w:cs="Century Gothic"/>
          <w:bCs/>
          <w:spacing w:val="1"/>
          <w:position w:val="-1"/>
          <w:sz w:val="56"/>
          <w:szCs w:val="56"/>
        </w:rPr>
        <w:t>R</w:t>
      </w:r>
      <w:r w:rsidRPr="003A7111">
        <w:rPr>
          <w:rFonts w:asciiTheme="majorHAnsi" w:eastAsia="Century Gothic" w:hAnsiTheme="majorHAnsi" w:cs="Century Gothic"/>
          <w:bCs/>
          <w:spacing w:val="2"/>
          <w:position w:val="-1"/>
          <w:sz w:val="56"/>
          <w:szCs w:val="56"/>
        </w:rPr>
        <w:t>A</w:t>
      </w:r>
      <w:r w:rsidRPr="003A7111">
        <w:rPr>
          <w:rFonts w:asciiTheme="majorHAnsi" w:eastAsia="Century Gothic" w:hAnsiTheme="majorHAnsi" w:cs="Century Gothic"/>
          <w:bCs/>
          <w:position w:val="-1"/>
          <w:sz w:val="56"/>
          <w:szCs w:val="56"/>
        </w:rPr>
        <w:t>N</w:t>
      </w:r>
      <w:r w:rsidRPr="003A7111">
        <w:rPr>
          <w:rFonts w:asciiTheme="majorHAnsi" w:eastAsia="Century Gothic" w:hAnsiTheme="majorHAnsi" w:cs="Century Gothic"/>
          <w:bCs/>
          <w:spacing w:val="1"/>
          <w:position w:val="-1"/>
          <w:sz w:val="56"/>
          <w:szCs w:val="56"/>
        </w:rPr>
        <w:t>D</w:t>
      </w:r>
      <w:r w:rsidRPr="003A7111">
        <w:rPr>
          <w:rFonts w:asciiTheme="majorHAnsi" w:eastAsia="Century Gothic" w:hAnsiTheme="majorHAnsi" w:cs="Century Gothic"/>
          <w:bCs/>
          <w:position w:val="-1"/>
          <w:sz w:val="56"/>
          <w:szCs w:val="56"/>
        </w:rPr>
        <w:t>UM</w:t>
      </w:r>
    </w:p>
    <w:p w:rsidR="00D6154C" w:rsidRPr="003A7111" w:rsidRDefault="00D6154C" w:rsidP="00D6154C">
      <w:pPr>
        <w:spacing w:before="4" w:after="0" w:line="190" w:lineRule="exact"/>
        <w:rPr>
          <w:rFonts w:ascii="Century Gothic" w:hAnsi="Century Gothic"/>
          <w:sz w:val="20"/>
          <w:szCs w:val="20"/>
        </w:rPr>
      </w:pPr>
    </w:p>
    <w:p w:rsidR="00D6154C" w:rsidRPr="003A7111" w:rsidRDefault="00D6154C" w:rsidP="00D6154C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:rsidR="00D6154C" w:rsidRPr="003A7111" w:rsidRDefault="00D6154C" w:rsidP="00D6154C">
      <w:pPr>
        <w:spacing w:after="0" w:line="240" w:lineRule="auto"/>
        <w:ind w:right="-20"/>
        <w:rPr>
          <w:rFonts w:ascii="Century Gothic" w:eastAsia="Century Gothic" w:hAnsi="Century Gothic" w:cs="Century Gothic"/>
          <w:sz w:val="20"/>
          <w:szCs w:val="20"/>
        </w:rPr>
      </w:pPr>
      <w:r w:rsidRPr="003A7111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Pr="003A7111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3A7111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A7111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Pr="003A7111">
        <w:rPr>
          <w:rFonts w:ascii="Century Gothic" w:eastAsia="Century Gothic" w:hAnsi="Century Gothic" w:cs="Century Gothic"/>
          <w:b/>
          <w:bCs/>
          <w:sz w:val="20"/>
          <w:szCs w:val="20"/>
        </w:rPr>
        <w:t>:</w:t>
      </w:r>
      <w:r w:rsidRPr="003A7111">
        <w:rPr>
          <w:rFonts w:ascii="Century Gothic" w:eastAsia="Century Gothic" w:hAnsi="Century Gothic" w:cs="Century Gothic"/>
          <w:b/>
          <w:bCs/>
          <w:sz w:val="20"/>
          <w:szCs w:val="20"/>
        </w:rPr>
        <w:tab/>
      </w:r>
      <w:r w:rsidR="004C4B9D">
        <w:rPr>
          <w:rFonts w:ascii="Century Gothic" w:eastAsia="Century Gothic" w:hAnsi="Century Gothic" w:cs="Century Gothic"/>
          <w:bCs/>
          <w:spacing w:val="16"/>
          <w:sz w:val="20"/>
          <w:szCs w:val="20"/>
        </w:rPr>
        <w:t>April 30</w:t>
      </w:r>
      <w:r w:rsidR="0048079F" w:rsidRPr="003A7111">
        <w:rPr>
          <w:rFonts w:ascii="Century Gothic" w:eastAsia="Century Gothic" w:hAnsi="Century Gothic" w:cs="Century Gothic"/>
          <w:bCs/>
          <w:spacing w:val="16"/>
          <w:sz w:val="20"/>
          <w:szCs w:val="20"/>
        </w:rPr>
        <w:t>, 2018</w:t>
      </w:r>
    </w:p>
    <w:p w:rsidR="00D6154C" w:rsidRPr="003A7111" w:rsidRDefault="00D6154C" w:rsidP="00D6154C">
      <w:pPr>
        <w:spacing w:before="4" w:after="0" w:line="240" w:lineRule="exact"/>
        <w:rPr>
          <w:rFonts w:ascii="Century Gothic" w:hAnsi="Century Gothic"/>
          <w:sz w:val="20"/>
          <w:szCs w:val="20"/>
        </w:rPr>
      </w:pPr>
    </w:p>
    <w:p w:rsidR="00D6154C" w:rsidRPr="003A7111" w:rsidRDefault="00D6154C" w:rsidP="00D6154C">
      <w:pPr>
        <w:tabs>
          <w:tab w:val="left" w:pos="720"/>
        </w:tabs>
        <w:spacing w:after="0" w:line="240" w:lineRule="auto"/>
        <w:ind w:left="720" w:right="-20" w:hanging="720"/>
        <w:rPr>
          <w:rFonts w:ascii="Century Gothic" w:eastAsia="Century Gothic" w:hAnsi="Century Gothic" w:cs="Century Gothic"/>
          <w:sz w:val="20"/>
          <w:szCs w:val="20"/>
        </w:rPr>
      </w:pPr>
      <w:r w:rsidRPr="003A7111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A7111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Pr="003A7111">
        <w:rPr>
          <w:rFonts w:ascii="Century Gothic" w:eastAsia="Century Gothic" w:hAnsi="Century Gothic" w:cs="Century Gothic"/>
          <w:b/>
          <w:bCs/>
          <w:sz w:val="20"/>
          <w:szCs w:val="20"/>
        </w:rPr>
        <w:t>:</w:t>
      </w:r>
      <w:r w:rsidRPr="003A7111">
        <w:rPr>
          <w:rFonts w:ascii="Century Gothic" w:eastAsia="Century Gothic" w:hAnsi="Century Gothic" w:cs="Century Gothic"/>
          <w:b/>
          <w:bCs/>
          <w:sz w:val="20"/>
          <w:szCs w:val="20"/>
        </w:rPr>
        <w:tab/>
      </w:r>
      <w:r w:rsidRPr="003A7111">
        <w:rPr>
          <w:rFonts w:ascii="Century Gothic" w:eastAsia="Century Gothic" w:hAnsi="Century Gothic" w:cs="Century Gothic"/>
          <w:spacing w:val="-1"/>
          <w:sz w:val="20"/>
          <w:szCs w:val="20"/>
        </w:rPr>
        <w:t>N</w:t>
      </w:r>
      <w:r w:rsidRPr="003A7111">
        <w:rPr>
          <w:rFonts w:ascii="Century Gothic" w:eastAsia="Century Gothic" w:hAnsi="Century Gothic" w:cs="Century Gothic"/>
          <w:spacing w:val="4"/>
          <w:sz w:val="20"/>
          <w:szCs w:val="20"/>
        </w:rPr>
        <w:t>orthwest Portland Area Indian Health Board (NPAIHB)</w:t>
      </w:r>
      <w:r w:rsidRPr="003A7111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A7111">
        <w:rPr>
          <w:rFonts w:ascii="Century Gothic" w:eastAsia="Century Gothic" w:hAnsi="Century Gothic" w:cs="Century Gothic"/>
          <w:spacing w:val="1"/>
          <w:sz w:val="20"/>
          <w:szCs w:val="20"/>
        </w:rPr>
        <w:t>D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e</w:t>
      </w:r>
      <w:r w:rsidRPr="003A7111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eg</w:t>
      </w:r>
      <w:r w:rsidRPr="003A7111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A7111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e</w:t>
      </w:r>
      <w:r w:rsidRPr="003A7111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,</w:t>
      </w:r>
      <w:r w:rsidRPr="003A7111"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 w:rsidRPr="003A7111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r</w:t>
      </w:r>
      <w:r w:rsidRPr="003A7111">
        <w:rPr>
          <w:rFonts w:ascii="Century Gothic" w:eastAsia="Century Gothic" w:hAnsi="Century Gothic" w:cs="Century Gothic"/>
          <w:spacing w:val="1"/>
          <w:sz w:val="20"/>
          <w:szCs w:val="20"/>
        </w:rPr>
        <w:t>iba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l</w:t>
      </w:r>
      <w:r w:rsidRPr="003A7111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A7111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e</w:t>
      </w:r>
      <w:r w:rsidRPr="003A7111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Pr="003A7111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h</w:t>
      </w:r>
      <w:r w:rsidRPr="003A7111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A7111">
        <w:rPr>
          <w:rFonts w:ascii="Century Gothic" w:eastAsia="Century Gothic" w:hAnsi="Century Gothic" w:cs="Century Gothic"/>
          <w:spacing w:val="1"/>
          <w:sz w:val="20"/>
          <w:szCs w:val="20"/>
        </w:rPr>
        <w:t>Di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re</w:t>
      </w:r>
      <w:r w:rsidRPr="003A7111">
        <w:rPr>
          <w:rFonts w:ascii="Century Gothic" w:eastAsia="Century Gothic" w:hAnsi="Century Gothic" w:cs="Century Gothic"/>
          <w:spacing w:val="-2"/>
          <w:sz w:val="20"/>
          <w:szCs w:val="20"/>
        </w:rPr>
        <w:t>c</w:t>
      </w:r>
      <w:r w:rsidRPr="003A7111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A7111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rs</w:t>
      </w:r>
      <w:r w:rsidRPr="003A7111"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 w:rsidRPr="003A7111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d</w:t>
      </w:r>
      <w:r w:rsidRPr="003A7111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A7111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r</w:t>
      </w:r>
      <w:r w:rsidRPr="003A7111">
        <w:rPr>
          <w:rFonts w:ascii="Century Gothic" w:eastAsia="Century Gothic" w:hAnsi="Century Gothic" w:cs="Century Gothic"/>
          <w:spacing w:val="1"/>
          <w:sz w:val="20"/>
          <w:szCs w:val="20"/>
        </w:rPr>
        <w:t>iba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l</w:t>
      </w:r>
      <w:r w:rsidRPr="003A7111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A7111">
        <w:rPr>
          <w:rFonts w:ascii="Century Gothic" w:eastAsia="Century Gothic" w:hAnsi="Century Gothic" w:cs="Century Gothic"/>
          <w:spacing w:val="-1"/>
          <w:sz w:val="20"/>
          <w:szCs w:val="20"/>
        </w:rPr>
        <w:t>C</w:t>
      </w:r>
      <w:r w:rsidRPr="003A7111">
        <w:rPr>
          <w:rFonts w:ascii="Century Gothic" w:eastAsia="Century Gothic" w:hAnsi="Century Gothic" w:cs="Century Gothic"/>
          <w:spacing w:val="1"/>
          <w:sz w:val="20"/>
          <w:szCs w:val="20"/>
        </w:rPr>
        <w:t>hai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rs</w:t>
      </w:r>
    </w:p>
    <w:p w:rsidR="00D6154C" w:rsidRPr="003A7111" w:rsidRDefault="00D6154C" w:rsidP="00D6154C">
      <w:pPr>
        <w:spacing w:before="4" w:after="0" w:line="240" w:lineRule="exact"/>
        <w:rPr>
          <w:rFonts w:ascii="Century Gothic" w:hAnsi="Century Gothic"/>
          <w:sz w:val="20"/>
          <w:szCs w:val="20"/>
        </w:rPr>
      </w:pPr>
    </w:p>
    <w:p w:rsidR="00D6154C" w:rsidRPr="003A7111" w:rsidRDefault="00D6154C" w:rsidP="00D6154C">
      <w:pPr>
        <w:spacing w:after="0" w:line="240" w:lineRule="auto"/>
        <w:ind w:right="-20"/>
        <w:rPr>
          <w:rFonts w:ascii="Century Gothic" w:eastAsia="Century Gothic" w:hAnsi="Century Gothic" w:cs="Century Gothic"/>
          <w:sz w:val="20"/>
          <w:szCs w:val="20"/>
        </w:rPr>
      </w:pPr>
      <w:r w:rsidRPr="003A7111">
        <w:rPr>
          <w:rFonts w:ascii="Century Gothic" w:eastAsia="Century Gothic" w:hAnsi="Century Gothic" w:cs="Century Gothic"/>
          <w:b/>
          <w:bCs/>
          <w:sz w:val="20"/>
          <w:szCs w:val="20"/>
        </w:rPr>
        <w:t>FR</w:t>
      </w:r>
      <w:r w:rsidRPr="003A7111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OM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:</w:t>
      </w:r>
      <w:r w:rsidRPr="003A7111">
        <w:rPr>
          <w:rFonts w:ascii="Century Gothic" w:eastAsia="Century Gothic" w:hAnsi="Century Gothic" w:cs="Century Gothic"/>
          <w:spacing w:val="44"/>
          <w:sz w:val="20"/>
          <w:szCs w:val="20"/>
        </w:rPr>
        <w:t xml:space="preserve"> 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J</w:t>
      </w:r>
      <w:r w:rsidRPr="003A7111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e</w:t>
      </w:r>
      <w:r w:rsidRPr="003A7111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A7111">
        <w:rPr>
          <w:rFonts w:ascii="Century Gothic" w:eastAsia="Century Gothic" w:hAnsi="Century Gothic" w:cs="Century Gothic"/>
          <w:spacing w:val="-1"/>
          <w:sz w:val="20"/>
          <w:szCs w:val="20"/>
        </w:rPr>
        <w:t>F</w:t>
      </w:r>
      <w:r w:rsidRPr="003A7111">
        <w:rPr>
          <w:rFonts w:ascii="Century Gothic" w:eastAsia="Century Gothic" w:hAnsi="Century Gothic" w:cs="Century Gothic"/>
          <w:spacing w:val="1"/>
          <w:sz w:val="20"/>
          <w:szCs w:val="20"/>
        </w:rPr>
        <w:t>inkb</w:t>
      </w:r>
      <w:r w:rsidRPr="003A7111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A7111">
        <w:rPr>
          <w:rFonts w:ascii="Century Gothic" w:eastAsia="Century Gothic" w:hAnsi="Century Gothic" w:cs="Century Gothic"/>
          <w:spacing w:val="1"/>
          <w:sz w:val="20"/>
          <w:szCs w:val="20"/>
        </w:rPr>
        <w:t>nn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e</w:t>
      </w:r>
      <w:r w:rsidRPr="003A7111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,</w:t>
      </w:r>
      <w:r w:rsidRPr="003A7111"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 w:rsidRPr="003A7111">
        <w:rPr>
          <w:rFonts w:ascii="Century Gothic" w:eastAsia="Century Gothic" w:hAnsi="Century Gothic" w:cs="Century Gothic"/>
          <w:spacing w:val="-1"/>
          <w:sz w:val="20"/>
          <w:szCs w:val="20"/>
        </w:rPr>
        <w:t>N</w:t>
      </w:r>
      <w:r w:rsidRPr="003A7111">
        <w:rPr>
          <w:rFonts w:ascii="Century Gothic" w:eastAsia="Century Gothic" w:hAnsi="Century Gothic" w:cs="Century Gothic"/>
          <w:spacing w:val="4"/>
          <w:sz w:val="20"/>
          <w:szCs w:val="20"/>
        </w:rPr>
        <w:t>P</w:t>
      </w:r>
      <w:r w:rsidRPr="003A7111">
        <w:rPr>
          <w:rFonts w:ascii="Century Gothic" w:eastAsia="Century Gothic" w:hAnsi="Century Gothic" w:cs="Century Gothic"/>
          <w:spacing w:val="-6"/>
          <w:sz w:val="20"/>
          <w:szCs w:val="20"/>
        </w:rPr>
        <w:t>A</w:t>
      </w:r>
      <w:r w:rsidRPr="003A7111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3A7111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B</w:t>
      </w:r>
      <w:r w:rsidRPr="003A7111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A7111">
        <w:rPr>
          <w:rFonts w:ascii="Century Gothic" w:eastAsia="Century Gothic" w:hAnsi="Century Gothic" w:cs="Century Gothic"/>
          <w:spacing w:val="1"/>
          <w:sz w:val="20"/>
          <w:szCs w:val="20"/>
        </w:rPr>
        <w:t>E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xe</w:t>
      </w:r>
      <w:r w:rsidRPr="003A7111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A7111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A7111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A7111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ve</w:t>
      </w:r>
      <w:r w:rsidRPr="003A7111"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 w:rsidRPr="003A7111">
        <w:rPr>
          <w:rFonts w:ascii="Century Gothic" w:eastAsia="Century Gothic" w:hAnsi="Century Gothic" w:cs="Century Gothic"/>
          <w:spacing w:val="1"/>
          <w:sz w:val="20"/>
          <w:szCs w:val="20"/>
        </w:rPr>
        <w:t>Di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re</w:t>
      </w:r>
      <w:r w:rsidRPr="003A7111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A7111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A7111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r,</w:t>
      </w:r>
      <w:r w:rsidRPr="003A7111"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 w:rsidRPr="003A7111">
        <w:rPr>
          <w:rFonts w:ascii="Century Gothic" w:eastAsia="Century Gothic" w:hAnsi="Century Gothic" w:cs="Century Gothic"/>
          <w:spacing w:val="1"/>
          <w:sz w:val="20"/>
          <w:szCs w:val="20"/>
        </w:rPr>
        <w:t>R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P</w:t>
      </w:r>
      <w:r w:rsidRPr="003A7111">
        <w:rPr>
          <w:rFonts w:ascii="Century Gothic" w:eastAsia="Century Gothic" w:hAnsi="Century Gothic" w:cs="Century Gothic"/>
          <w:spacing w:val="3"/>
          <w:sz w:val="20"/>
          <w:szCs w:val="20"/>
        </w:rPr>
        <w:t>H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,</w:t>
      </w:r>
      <w:r w:rsidRPr="003A7111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A7111">
        <w:rPr>
          <w:rFonts w:ascii="Century Gothic" w:eastAsia="Century Gothic" w:hAnsi="Century Gothic" w:cs="Century Gothic"/>
          <w:spacing w:val="2"/>
          <w:sz w:val="20"/>
          <w:szCs w:val="20"/>
        </w:rPr>
        <w:t>M</w:t>
      </w:r>
      <w:r w:rsidRPr="003A7111">
        <w:rPr>
          <w:rFonts w:ascii="Century Gothic" w:eastAsia="Century Gothic" w:hAnsi="Century Gothic" w:cs="Century Gothic"/>
          <w:spacing w:val="3"/>
          <w:sz w:val="20"/>
          <w:szCs w:val="20"/>
        </w:rPr>
        <w:t>H</w:t>
      </w:r>
      <w:r w:rsidRPr="003A7111">
        <w:rPr>
          <w:rFonts w:ascii="Century Gothic" w:eastAsia="Century Gothic" w:hAnsi="Century Gothic" w:cs="Century Gothic"/>
          <w:sz w:val="20"/>
          <w:szCs w:val="20"/>
        </w:rPr>
        <w:t>A</w:t>
      </w:r>
    </w:p>
    <w:p w:rsidR="00D6154C" w:rsidRPr="003A7111" w:rsidRDefault="00D6154C" w:rsidP="00D6154C">
      <w:pPr>
        <w:spacing w:before="7" w:after="0" w:line="240" w:lineRule="exact"/>
        <w:rPr>
          <w:rFonts w:ascii="Century Gothic" w:hAnsi="Century Gothic"/>
          <w:sz w:val="20"/>
          <w:szCs w:val="20"/>
        </w:rPr>
      </w:pPr>
    </w:p>
    <w:p w:rsidR="00D6154C" w:rsidRPr="003A7111" w:rsidRDefault="00D6154C" w:rsidP="00D6154C">
      <w:pPr>
        <w:tabs>
          <w:tab w:val="left" w:pos="720"/>
        </w:tabs>
        <w:spacing w:after="0" w:line="238" w:lineRule="exact"/>
        <w:ind w:right="-20"/>
        <w:rPr>
          <w:rFonts w:ascii="Century Gothic" w:eastAsia="Century Gothic" w:hAnsi="Century Gothic" w:cs="Century Gothic"/>
          <w:position w:val="-1"/>
          <w:sz w:val="20"/>
          <w:szCs w:val="20"/>
        </w:rPr>
      </w:pPr>
      <w:r w:rsidRPr="003A7111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RE:</w:t>
      </w:r>
      <w:r w:rsidRPr="003A7111"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ab/>
      </w:r>
      <w:r w:rsidRPr="003A7111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W</w:t>
      </w:r>
      <w:r w:rsidRPr="003A7111">
        <w:rPr>
          <w:rFonts w:ascii="Century Gothic" w:eastAsia="Century Gothic" w:hAnsi="Century Gothic" w:cs="Century Gothic"/>
          <w:position w:val="-1"/>
          <w:sz w:val="20"/>
          <w:szCs w:val="20"/>
        </w:rPr>
        <w:t>ee</w:t>
      </w:r>
      <w:r w:rsidRPr="003A7111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kl</w:t>
      </w:r>
      <w:r w:rsidRPr="003A7111">
        <w:rPr>
          <w:rFonts w:ascii="Century Gothic" w:eastAsia="Century Gothic" w:hAnsi="Century Gothic" w:cs="Century Gothic"/>
          <w:position w:val="-1"/>
          <w:sz w:val="20"/>
          <w:szCs w:val="20"/>
        </w:rPr>
        <w:t>y</w:t>
      </w:r>
      <w:r w:rsidRPr="003A7111">
        <w:rPr>
          <w:rFonts w:ascii="Century Gothic" w:eastAsia="Century Gothic" w:hAnsi="Century Gothic" w:cs="Century Gothic"/>
          <w:spacing w:val="-9"/>
          <w:position w:val="-1"/>
          <w:sz w:val="20"/>
          <w:szCs w:val="20"/>
        </w:rPr>
        <w:t xml:space="preserve"> </w:t>
      </w:r>
      <w:r w:rsidRPr="003A7111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N</w:t>
      </w:r>
      <w:r w:rsidRPr="003A7111"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P</w:t>
      </w:r>
      <w:r w:rsidRPr="003A7111">
        <w:rPr>
          <w:rFonts w:ascii="Century Gothic" w:eastAsia="Century Gothic" w:hAnsi="Century Gothic" w:cs="Century Gothic"/>
          <w:spacing w:val="-6"/>
          <w:position w:val="-1"/>
          <w:sz w:val="20"/>
          <w:szCs w:val="20"/>
        </w:rPr>
        <w:t>A</w:t>
      </w:r>
      <w:r w:rsidRPr="003A7111">
        <w:rPr>
          <w:rFonts w:ascii="Century Gothic" w:eastAsia="Century Gothic" w:hAnsi="Century Gothic" w:cs="Century Gothic"/>
          <w:spacing w:val="3"/>
          <w:position w:val="-1"/>
          <w:sz w:val="20"/>
          <w:szCs w:val="20"/>
        </w:rPr>
        <w:t>I</w:t>
      </w:r>
      <w:r w:rsidRPr="003A7111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H</w:t>
      </w:r>
      <w:r w:rsidRPr="003A7111">
        <w:rPr>
          <w:rFonts w:ascii="Century Gothic" w:eastAsia="Century Gothic" w:hAnsi="Century Gothic" w:cs="Century Gothic"/>
          <w:position w:val="-1"/>
          <w:sz w:val="20"/>
          <w:szCs w:val="20"/>
        </w:rPr>
        <w:t>B</w:t>
      </w:r>
      <w:r w:rsidRPr="003A7111">
        <w:rPr>
          <w:rFonts w:ascii="Century Gothic" w:eastAsia="Century Gothic" w:hAnsi="Century Gothic" w:cs="Century Gothic"/>
          <w:spacing w:val="-6"/>
          <w:position w:val="-1"/>
          <w:sz w:val="20"/>
          <w:szCs w:val="20"/>
        </w:rPr>
        <w:t xml:space="preserve"> </w:t>
      </w:r>
      <w:r w:rsidRPr="003A7111">
        <w:rPr>
          <w:rFonts w:ascii="Century Gothic" w:eastAsia="Century Gothic" w:hAnsi="Century Gothic" w:cs="Century Gothic"/>
          <w:i/>
          <w:spacing w:val="3"/>
          <w:w w:val="99"/>
          <w:position w:val="-1"/>
          <w:sz w:val="20"/>
          <w:szCs w:val="20"/>
        </w:rPr>
        <w:t>“News and Information”</w:t>
      </w:r>
    </w:p>
    <w:p w:rsidR="00D6154C" w:rsidRPr="003A7111" w:rsidRDefault="00D6154C" w:rsidP="00D6154C">
      <w:pPr>
        <w:tabs>
          <w:tab w:val="left" w:pos="720"/>
        </w:tabs>
        <w:spacing w:after="0" w:line="238" w:lineRule="exact"/>
        <w:ind w:right="-20"/>
        <w:rPr>
          <w:rFonts w:ascii="Century Gothic" w:eastAsia="Century Gothic" w:hAnsi="Century Gothic" w:cs="Century Gothic"/>
          <w:position w:val="-1"/>
          <w:sz w:val="20"/>
          <w:szCs w:val="20"/>
        </w:rPr>
      </w:pPr>
    </w:p>
    <w:p w:rsidR="00D6154C" w:rsidRPr="003A7111" w:rsidRDefault="003E3661" w:rsidP="00D6154C">
      <w:pPr>
        <w:tabs>
          <w:tab w:val="left" w:pos="720"/>
        </w:tabs>
        <w:spacing w:after="0" w:line="238" w:lineRule="exact"/>
        <w:ind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pict>
          <v:rect id="_x0000_i1025" style="width:505pt;height:2pt" o:hralign="center" o:hrstd="t" o:hrnoshade="t" o:hr="t" fillcolor="#0097a0" stroked="f"/>
        </w:pict>
      </w:r>
    </w:p>
    <w:p w:rsidR="00D6154C" w:rsidRPr="003A7111" w:rsidRDefault="00D6154C" w:rsidP="00D6154C">
      <w:pPr>
        <w:spacing w:before="16" w:after="0" w:line="240" w:lineRule="exact"/>
        <w:rPr>
          <w:rFonts w:ascii="Century Gothic" w:hAnsi="Century Gothic"/>
          <w:sz w:val="20"/>
          <w:szCs w:val="20"/>
        </w:rPr>
      </w:pPr>
    </w:p>
    <w:p w:rsidR="00D6154C" w:rsidRPr="003A7111" w:rsidRDefault="00D6154C" w:rsidP="00D6154C">
      <w:pPr>
        <w:spacing w:before="29" w:after="0" w:line="240" w:lineRule="auto"/>
        <w:ind w:right="-20"/>
        <w:rPr>
          <w:rFonts w:ascii="Century Gothic" w:eastAsia="Times New Roman" w:hAnsi="Century Gothic" w:cs="Times New Roman"/>
          <w:i/>
          <w:sz w:val="20"/>
          <w:szCs w:val="20"/>
        </w:rPr>
      </w:pPr>
    </w:p>
    <w:p w:rsidR="00D6154C" w:rsidRPr="003A7111" w:rsidRDefault="00D6154C" w:rsidP="00D6154C">
      <w:pPr>
        <w:spacing w:before="29" w:after="0" w:line="240" w:lineRule="auto"/>
        <w:ind w:right="-20"/>
        <w:rPr>
          <w:rFonts w:ascii="Century Gothic" w:eastAsia="Times New Roman" w:hAnsi="Century Gothic" w:cs="Times New Roman"/>
          <w:sz w:val="24"/>
          <w:szCs w:val="24"/>
        </w:rPr>
      </w:pPr>
      <w:r w:rsidRPr="003A7111">
        <w:rPr>
          <w:rFonts w:ascii="Century Gothic" w:eastAsia="Times New Roman" w:hAnsi="Century Gothic" w:cs="Times New Roman"/>
          <w:i/>
          <w:sz w:val="20"/>
          <w:szCs w:val="20"/>
        </w:rPr>
        <w:t>*</w:t>
      </w:r>
      <w:r w:rsidRPr="003A7111">
        <w:rPr>
          <w:rFonts w:ascii="Century Gothic" w:eastAsia="Times New Roman" w:hAnsi="Century Gothic" w:cs="Times New Roman"/>
          <w:i/>
          <w:spacing w:val="1"/>
          <w:sz w:val="24"/>
          <w:szCs w:val="24"/>
        </w:rPr>
        <w:t>T</w:t>
      </w:r>
      <w:r w:rsidRPr="003A7111">
        <w:rPr>
          <w:rFonts w:ascii="Century Gothic" w:eastAsia="Times New Roman" w:hAnsi="Century Gothic" w:cs="Times New Roman"/>
          <w:i/>
          <w:sz w:val="24"/>
          <w:szCs w:val="24"/>
        </w:rPr>
        <w:t xml:space="preserve">o </w:t>
      </w:r>
      <w:r w:rsidRPr="003A7111">
        <w:rPr>
          <w:rFonts w:ascii="Century Gothic" w:eastAsia="Times New Roman" w:hAnsi="Century Gothic" w:cs="Times New Roman"/>
          <w:i/>
          <w:spacing w:val="-1"/>
          <w:sz w:val="24"/>
          <w:szCs w:val="24"/>
        </w:rPr>
        <w:t>v</w:t>
      </w:r>
      <w:r w:rsidRPr="003A7111">
        <w:rPr>
          <w:rFonts w:ascii="Century Gothic" w:eastAsia="Times New Roman" w:hAnsi="Century Gothic" w:cs="Times New Roman"/>
          <w:i/>
          <w:sz w:val="24"/>
          <w:szCs w:val="24"/>
        </w:rPr>
        <w:t>i</w:t>
      </w:r>
      <w:r w:rsidRPr="003A7111">
        <w:rPr>
          <w:rFonts w:ascii="Century Gothic" w:eastAsia="Times New Roman" w:hAnsi="Century Gothic" w:cs="Times New Roman"/>
          <w:i/>
          <w:spacing w:val="-1"/>
          <w:sz w:val="24"/>
          <w:szCs w:val="24"/>
        </w:rPr>
        <w:t>e</w:t>
      </w:r>
      <w:r w:rsidRPr="003A7111">
        <w:rPr>
          <w:rFonts w:ascii="Century Gothic" w:eastAsia="Times New Roman" w:hAnsi="Century Gothic" w:cs="Times New Roman"/>
          <w:i/>
          <w:sz w:val="24"/>
          <w:szCs w:val="24"/>
        </w:rPr>
        <w:t>w</w:t>
      </w:r>
      <w:r w:rsidRPr="003A7111">
        <w:rPr>
          <w:rFonts w:ascii="Century Gothic" w:eastAsia="Times New Roman" w:hAnsi="Century Gothic" w:cs="Times New Roman"/>
          <w:i/>
          <w:spacing w:val="1"/>
          <w:sz w:val="24"/>
          <w:szCs w:val="24"/>
        </w:rPr>
        <w:t xml:space="preserve"> </w:t>
      </w:r>
      <w:r w:rsidRPr="003A7111">
        <w:rPr>
          <w:rFonts w:ascii="Century Gothic" w:eastAsia="Times New Roman" w:hAnsi="Century Gothic" w:cs="Times New Roman"/>
          <w:i/>
          <w:sz w:val="24"/>
          <w:szCs w:val="24"/>
        </w:rPr>
        <w:t>a bull</w:t>
      </w:r>
      <w:r w:rsidRPr="003A7111">
        <w:rPr>
          <w:rFonts w:ascii="Century Gothic" w:eastAsia="Times New Roman" w:hAnsi="Century Gothic" w:cs="Times New Roman"/>
          <w:i/>
          <w:spacing w:val="-1"/>
          <w:sz w:val="24"/>
          <w:szCs w:val="24"/>
        </w:rPr>
        <w:t>e</w:t>
      </w:r>
      <w:r w:rsidRPr="003A7111">
        <w:rPr>
          <w:rFonts w:ascii="Century Gothic" w:eastAsia="Times New Roman" w:hAnsi="Century Gothic" w:cs="Times New Roman"/>
          <w:i/>
          <w:sz w:val="24"/>
          <w:szCs w:val="24"/>
        </w:rPr>
        <w:t>tin of in</w:t>
      </w:r>
      <w:r w:rsidRPr="003A7111">
        <w:rPr>
          <w:rFonts w:ascii="Century Gothic" w:eastAsia="Times New Roman" w:hAnsi="Century Gothic" w:cs="Times New Roman"/>
          <w:i/>
          <w:spacing w:val="-2"/>
          <w:sz w:val="24"/>
          <w:szCs w:val="24"/>
        </w:rPr>
        <w:t>t</w:t>
      </w:r>
      <w:r w:rsidRPr="003A7111">
        <w:rPr>
          <w:rFonts w:ascii="Century Gothic" w:eastAsia="Times New Roman" w:hAnsi="Century Gothic" w:cs="Times New Roman"/>
          <w:i/>
          <w:spacing w:val="-1"/>
          <w:sz w:val="24"/>
          <w:szCs w:val="24"/>
        </w:rPr>
        <w:t>e</w:t>
      </w:r>
      <w:r w:rsidRPr="003A7111">
        <w:rPr>
          <w:rFonts w:ascii="Century Gothic" w:eastAsia="Times New Roman" w:hAnsi="Century Gothic" w:cs="Times New Roman"/>
          <w:i/>
          <w:sz w:val="24"/>
          <w:szCs w:val="24"/>
        </w:rPr>
        <w:t>r</w:t>
      </w:r>
      <w:r w:rsidRPr="003A7111">
        <w:rPr>
          <w:rFonts w:ascii="Century Gothic" w:eastAsia="Times New Roman" w:hAnsi="Century Gothic" w:cs="Times New Roman"/>
          <w:i/>
          <w:spacing w:val="-1"/>
          <w:sz w:val="24"/>
          <w:szCs w:val="24"/>
        </w:rPr>
        <w:t>e</w:t>
      </w:r>
      <w:r w:rsidRPr="003A7111">
        <w:rPr>
          <w:rFonts w:ascii="Century Gothic" w:eastAsia="Times New Roman" w:hAnsi="Century Gothic" w:cs="Times New Roman"/>
          <w:i/>
          <w:sz w:val="24"/>
          <w:szCs w:val="24"/>
        </w:rPr>
        <w:t xml:space="preserve">st, </w:t>
      </w:r>
      <w:r w:rsidRPr="003A7111">
        <w:rPr>
          <w:rFonts w:ascii="Century Gothic" w:eastAsia="Times New Roman" w:hAnsi="Century Gothic" w:cs="Times New Roman"/>
          <w:i/>
          <w:spacing w:val="-1"/>
          <w:sz w:val="24"/>
          <w:szCs w:val="24"/>
        </w:rPr>
        <w:t>c</w:t>
      </w:r>
      <w:r w:rsidRPr="003A7111">
        <w:rPr>
          <w:rFonts w:ascii="Century Gothic" w:eastAsia="Times New Roman" w:hAnsi="Century Gothic" w:cs="Times New Roman"/>
          <w:i/>
          <w:sz w:val="24"/>
          <w:szCs w:val="24"/>
        </w:rPr>
        <w:t>li</w:t>
      </w:r>
      <w:r w:rsidRPr="003A7111">
        <w:rPr>
          <w:rFonts w:ascii="Century Gothic" w:eastAsia="Times New Roman" w:hAnsi="Century Gothic" w:cs="Times New Roman"/>
          <w:i/>
          <w:spacing w:val="-1"/>
          <w:sz w:val="24"/>
          <w:szCs w:val="24"/>
        </w:rPr>
        <w:t>c</w:t>
      </w:r>
      <w:r w:rsidRPr="003A7111">
        <w:rPr>
          <w:rFonts w:ascii="Century Gothic" w:eastAsia="Times New Roman" w:hAnsi="Century Gothic" w:cs="Times New Roman"/>
          <w:i/>
          <w:sz w:val="24"/>
          <w:szCs w:val="24"/>
        </w:rPr>
        <w:t>k</w:t>
      </w:r>
      <w:r w:rsidRPr="003A7111">
        <w:rPr>
          <w:rFonts w:ascii="Century Gothic" w:eastAsia="Times New Roman" w:hAnsi="Century Gothic" w:cs="Times New Roman"/>
          <w:i/>
          <w:spacing w:val="-1"/>
          <w:sz w:val="24"/>
          <w:szCs w:val="24"/>
        </w:rPr>
        <w:t xml:space="preserve"> </w:t>
      </w:r>
      <w:r w:rsidRPr="003A7111">
        <w:rPr>
          <w:rFonts w:ascii="Century Gothic" w:eastAsia="Times New Roman" w:hAnsi="Century Gothic" w:cs="Times New Roman"/>
          <w:i/>
          <w:sz w:val="24"/>
          <w:szCs w:val="24"/>
        </w:rPr>
        <w:t>on a title below</w:t>
      </w:r>
    </w:p>
    <w:p w:rsidR="00D6154C" w:rsidRPr="003A7111" w:rsidRDefault="00D6154C" w:rsidP="00D6154C">
      <w:pPr>
        <w:pStyle w:val="NoSpacing"/>
        <w:rPr>
          <w:rFonts w:ascii="Century Gothic" w:hAnsi="Century Gothic"/>
          <w:sz w:val="20"/>
          <w:szCs w:val="20"/>
        </w:rPr>
      </w:pPr>
    </w:p>
    <w:p w:rsidR="00D6154C" w:rsidRPr="003A7111" w:rsidRDefault="00D6154C" w:rsidP="00D6154C">
      <w:pPr>
        <w:pStyle w:val="NoSpacing"/>
        <w:rPr>
          <w:rFonts w:ascii="Century Gothic" w:hAnsi="Century Gothic"/>
          <w:sz w:val="20"/>
          <w:szCs w:val="20"/>
        </w:rPr>
      </w:pPr>
    </w:p>
    <w:p w:rsidR="00D6154C" w:rsidRPr="003A7111" w:rsidRDefault="00D6154C" w:rsidP="00D6154C">
      <w:pPr>
        <w:pStyle w:val="NoSpacing"/>
        <w:rPr>
          <w:rFonts w:ascii="Century Gothic" w:hAnsi="Century Gothic"/>
          <w:b/>
          <w:sz w:val="20"/>
          <w:szCs w:val="20"/>
        </w:rPr>
      </w:pPr>
      <w:r w:rsidRPr="003A7111">
        <w:rPr>
          <w:rFonts w:ascii="Century Gothic" w:hAnsi="Century Gothic"/>
          <w:b/>
          <w:sz w:val="20"/>
          <w:szCs w:val="20"/>
        </w:rPr>
        <w:t>NPAIHB Delegates, Tribal Health Directors, Tribal Chairs</w:t>
      </w:r>
    </w:p>
    <w:p w:rsidR="00C82D48" w:rsidRPr="003A7111" w:rsidRDefault="00C82D48" w:rsidP="00C82D48">
      <w:pPr>
        <w:pStyle w:val="NoSpacing"/>
        <w:ind w:left="720"/>
        <w:rPr>
          <w:rFonts w:ascii="Century Gothic" w:hAnsi="Century Gothic"/>
          <w:sz w:val="20"/>
          <w:szCs w:val="20"/>
        </w:rPr>
      </w:pPr>
    </w:p>
    <w:p w:rsidR="001B4F56" w:rsidRPr="001B4F56" w:rsidRDefault="001B4F56" w:rsidP="00C82D48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Tribal Consultation – Distribution of funding for the Special Diabetes Program for Indians (SDPI) in fiscal year 2019.</w:t>
      </w:r>
    </w:p>
    <w:p w:rsidR="001B4F56" w:rsidRPr="001B4F56" w:rsidRDefault="001B4F56" w:rsidP="001B4F56">
      <w:pPr>
        <w:pStyle w:val="NoSpacing"/>
        <w:ind w:left="720"/>
        <w:rPr>
          <w:rFonts w:ascii="Century Gothic" w:hAnsi="Century Gothic"/>
          <w:sz w:val="20"/>
          <w:szCs w:val="20"/>
        </w:rPr>
      </w:pPr>
    </w:p>
    <w:p w:rsidR="00FC57DE" w:rsidRPr="003A7111" w:rsidRDefault="003E3661" w:rsidP="00C82D48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hyperlink r:id="rId6" w:anchor="page=55" w:history="1">
        <w:r w:rsidR="00C82D48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Seed Grant – PHS COMMISSIONED OFFICERS FOUNDATION</w:t>
        </w:r>
        <w:r w:rsidR="00C82D48" w:rsidRPr="003A7111">
          <w:rPr>
            <w:rStyle w:val="Hyperlink"/>
            <w:rFonts w:ascii="Century Gothic" w:hAnsi="Century Gothic"/>
            <w:i/>
            <w:color w:val="auto"/>
            <w:sz w:val="20"/>
            <w:szCs w:val="20"/>
            <w:u w:val="none"/>
          </w:rPr>
          <w:t xml:space="preserve"> for the</w:t>
        </w:r>
        <w:r w:rsidR="00C82D48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 xml:space="preserve"> Advancement Of Public Health Seed Grant Application 2018</w:t>
        </w:r>
      </w:hyperlink>
    </w:p>
    <w:p w:rsidR="0048079F" w:rsidRPr="003A7111" w:rsidRDefault="0048079F" w:rsidP="0048079F">
      <w:pPr>
        <w:pStyle w:val="NoSpacing"/>
        <w:ind w:left="720"/>
        <w:rPr>
          <w:rFonts w:ascii="Century Gothic" w:hAnsi="Century Gothic"/>
          <w:sz w:val="20"/>
          <w:szCs w:val="20"/>
        </w:rPr>
      </w:pPr>
    </w:p>
    <w:p w:rsidR="0019233C" w:rsidRDefault="0019233C" w:rsidP="0048079F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Save the Date – NPAIHB Quarterly Board Meeting, July 17-19, 2018, Ferndale, Washington</w:t>
      </w:r>
    </w:p>
    <w:p w:rsidR="0019233C" w:rsidRDefault="0019233C" w:rsidP="0019233C">
      <w:pPr>
        <w:pStyle w:val="NoSpacing"/>
        <w:ind w:left="720"/>
        <w:rPr>
          <w:rFonts w:ascii="Century Gothic" w:hAnsi="Century Gothic"/>
          <w:sz w:val="20"/>
          <w:szCs w:val="20"/>
        </w:rPr>
      </w:pPr>
    </w:p>
    <w:p w:rsidR="00F273BD" w:rsidRPr="00F273BD" w:rsidRDefault="00F273BD" w:rsidP="00F273BD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Save the Date – Third Annual Conference on Native American Nutrition, October 2-5, 2108, Prior Lake Minnesota</w:t>
      </w:r>
    </w:p>
    <w:p w:rsidR="00F273BD" w:rsidRDefault="00F273BD" w:rsidP="00F273BD">
      <w:pPr>
        <w:pStyle w:val="NoSpacing"/>
        <w:ind w:left="720"/>
        <w:rPr>
          <w:rFonts w:ascii="Century Gothic" w:hAnsi="Century Gothic"/>
          <w:sz w:val="20"/>
          <w:szCs w:val="20"/>
        </w:rPr>
      </w:pPr>
    </w:p>
    <w:p w:rsidR="001A596F" w:rsidRPr="001A596F" w:rsidRDefault="001A596F" w:rsidP="0048079F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Save the Date – 2018 HHS Region 10 Tribal Consultation, May 2, 2018, Shelton, Washington</w:t>
      </w:r>
    </w:p>
    <w:p w:rsidR="000E00DA" w:rsidRPr="000E00DA" w:rsidRDefault="000E00DA" w:rsidP="003E3661">
      <w:pPr>
        <w:pStyle w:val="NoSpacing"/>
        <w:rPr>
          <w:rFonts w:ascii="Century Gothic" w:hAnsi="Century Gothic"/>
          <w:sz w:val="20"/>
          <w:szCs w:val="20"/>
        </w:rPr>
      </w:pPr>
    </w:p>
    <w:p w:rsidR="005532F8" w:rsidRPr="003A7111" w:rsidRDefault="003E3661" w:rsidP="0048079F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hyperlink r:id="rId7" w:anchor="page=57" w:history="1">
        <w:r w:rsidR="005532F8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Save the Date – NW Tribal Tobacco Prevention Conference Prevention Through culture and Policy, May 22 and 23, 2018, Suquamish Clearwater Casino and Resort</w:t>
        </w:r>
      </w:hyperlink>
    </w:p>
    <w:p w:rsidR="005532F8" w:rsidRPr="003A7111" w:rsidRDefault="005532F8" w:rsidP="005532F8">
      <w:pPr>
        <w:pStyle w:val="NoSpacing"/>
        <w:ind w:left="720"/>
        <w:rPr>
          <w:rFonts w:ascii="Century Gothic" w:hAnsi="Century Gothic"/>
          <w:sz w:val="20"/>
          <w:szCs w:val="20"/>
        </w:rPr>
      </w:pPr>
    </w:p>
    <w:p w:rsidR="001D74B8" w:rsidRDefault="003E3661" w:rsidP="00277E70">
      <w:pPr>
        <w:pStyle w:val="NoSpacing"/>
        <w:numPr>
          <w:ilvl w:val="0"/>
          <w:numId w:val="4"/>
        </w:numPr>
        <w:rPr>
          <w:rStyle w:val="Hyperlink"/>
          <w:rFonts w:ascii="Century Gothic" w:hAnsi="Century Gothic"/>
          <w:color w:val="auto"/>
          <w:sz w:val="20"/>
          <w:szCs w:val="20"/>
          <w:u w:val="none"/>
        </w:rPr>
      </w:pPr>
      <w:hyperlink r:id="rId8" w:anchor="page=58" w:history="1">
        <w:r w:rsidR="0048079F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Save the Date – 8</w:t>
        </w:r>
        <w:r w:rsidR="0048079F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  <w:vertAlign w:val="superscript"/>
          </w:rPr>
          <w:t>th</w:t>
        </w:r>
        <w:r w:rsidR="0048079F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 xml:space="preserve"> Annual THRIVE Conference, June 25-29, 2018, Portland, Oregon</w:t>
        </w:r>
      </w:hyperlink>
    </w:p>
    <w:p w:rsidR="006500BD" w:rsidRPr="003A7111" w:rsidRDefault="006500BD" w:rsidP="006500BD">
      <w:pPr>
        <w:pStyle w:val="NoSpacing"/>
        <w:numPr>
          <w:ilvl w:val="1"/>
          <w:numId w:val="4"/>
        </w:numPr>
        <w:rPr>
          <w:rFonts w:ascii="Century Gothic" w:hAnsi="Century Gothic"/>
          <w:sz w:val="20"/>
          <w:szCs w:val="20"/>
        </w:rPr>
      </w:pPr>
      <w:r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>THRIVE Conference Registration</w:t>
      </w:r>
    </w:p>
    <w:p w:rsidR="00F04DF4" w:rsidRPr="003A7111" w:rsidRDefault="00F04DF4" w:rsidP="00F04DF4">
      <w:pPr>
        <w:pStyle w:val="NoSpacing"/>
        <w:ind w:left="1440"/>
        <w:rPr>
          <w:rFonts w:ascii="Century Gothic" w:hAnsi="Century Gothic"/>
          <w:sz w:val="20"/>
          <w:szCs w:val="20"/>
        </w:rPr>
      </w:pPr>
    </w:p>
    <w:p w:rsidR="00B90FDA" w:rsidRPr="003A7111" w:rsidRDefault="003E3661" w:rsidP="0048079F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hyperlink r:id="rId9" w:anchor="page=60" w:history="1">
        <w:r w:rsidR="00B90FDA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Tribal Youth Delegate Program – NPAIHB and We R Native, seeking Young Adults 14-24 to join the 1</w:t>
        </w:r>
        <w:r w:rsidR="00B90FDA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  <w:vertAlign w:val="superscript"/>
          </w:rPr>
          <w:t>st</w:t>
        </w:r>
        <w:r w:rsidR="00B90FDA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 xml:space="preserve"> cohort of the Tribal Youth Delegate program</w:t>
        </w:r>
      </w:hyperlink>
    </w:p>
    <w:p w:rsidR="00B90FDA" w:rsidRPr="003A7111" w:rsidRDefault="00B90FDA" w:rsidP="00B90FDA">
      <w:pPr>
        <w:pStyle w:val="NoSpacing"/>
        <w:ind w:left="720"/>
        <w:rPr>
          <w:rFonts w:ascii="Century Gothic" w:hAnsi="Century Gothic"/>
          <w:sz w:val="20"/>
          <w:szCs w:val="20"/>
        </w:rPr>
      </w:pPr>
    </w:p>
    <w:p w:rsidR="0048079F" w:rsidRPr="003A7111" w:rsidRDefault="003E3661" w:rsidP="0048079F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hyperlink r:id="rId10" w:anchor="page=61" w:history="1">
        <w:r w:rsidR="0048079F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Training – Social Marketing Bootcamp for AI/AN Youth, Topic:  Domestic and Sexual violence prevention (including teen dating)</w:t>
        </w:r>
      </w:hyperlink>
    </w:p>
    <w:p w:rsidR="004647AD" w:rsidRPr="003A7111" w:rsidRDefault="004647AD" w:rsidP="004647AD">
      <w:pPr>
        <w:pStyle w:val="NoSpacing"/>
        <w:rPr>
          <w:rFonts w:ascii="Century Gothic" w:hAnsi="Century Gothic"/>
          <w:sz w:val="20"/>
          <w:szCs w:val="20"/>
        </w:rPr>
      </w:pPr>
    </w:p>
    <w:p w:rsidR="004647AD" w:rsidRPr="003A7111" w:rsidRDefault="003E3661" w:rsidP="004647AD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hyperlink r:id="rId11" w:anchor="page=62" w:history="1">
        <w:r w:rsidR="004647AD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Free Webinar Series – HRSA Grants Education and Technical Assistance for Tribes, Tribal Organizations, Indian Health, Tribal and Urban Indian Health Programs, Second Wednesday of every month</w:t>
        </w:r>
      </w:hyperlink>
    </w:p>
    <w:p w:rsidR="004647AD" w:rsidRPr="003A7111" w:rsidRDefault="004647AD" w:rsidP="004647AD">
      <w:pPr>
        <w:pStyle w:val="NoSpacing"/>
        <w:ind w:left="720"/>
        <w:rPr>
          <w:rFonts w:ascii="Century Gothic" w:hAnsi="Century Gothic"/>
          <w:sz w:val="20"/>
          <w:szCs w:val="20"/>
        </w:rPr>
      </w:pPr>
    </w:p>
    <w:p w:rsidR="007304E2" w:rsidRPr="003A7111" w:rsidRDefault="003E3661" w:rsidP="007304E2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hyperlink r:id="rId12" w:anchor="page=63" w:history="1">
        <w:r w:rsidR="00902B2D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 xml:space="preserve">Future </w:t>
        </w:r>
        <w:r w:rsidR="00277E70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Healers</w:t>
        </w:r>
        <w:r w:rsidR="007304E2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 xml:space="preserve"> – NORTHWEST NATIVE AMERICN CENTER OF EXCELLENCE, Support to work in the health care field</w:t>
        </w:r>
      </w:hyperlink>
    </w:p>
    <w:p w:rsidR="0048079F" w:rsidRPr="003A7111" w:rsidRDefault="0048079F" w:rsidP="00283583">
      <w:pPr>
        <w:pStyle w:val="NoSpacing"/>
        <w:ind w:left="360"/>
        <w:rPr>
          <w:rFonts w:ascii="Century Gothic" w:hAnsi="Century Gothic"/>
          <w:sz w:val="20"/>
          <w:szCs w:val="20"/>
        </w:rPr>
      </w:pPr>
    </w:p>
    <w:p w:rsidR="00902B2D" w:rsidRPr="003A7111" w:rsidRDefault="003E3661" w:rsidP="00902B2D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hyperlink r:id="rId13" w:anchor="page=64" w:history="1">
        <w:r w:rsidR="00902B2D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Save the Date – NORTHWEST NATIVE AMERICAN CENTER OF EXCELLENCE, American Indian/Alaskan Native Medical School Workshop, May 5, 2018, Portland, Oregon</w:t>
        </w:r>
      </w:hyperlink>
    </w:p>
    <w:p w:rsidR="000619F2" w:rsidRPr="003A7111" w:rsidRDefault="000619F2" w:rsidP="000619F2">
      <w:pPr>
        <w:pStyle w:val="NoSpacing"/>
        <w:rPr>
          <w:rFonts w:ascii="Century Gothic" w:hAnsi="Century Gothic"/>
          <w:sz w:val="20"/>
          <w:szCs w:val="20"/>
        </w:rPr>
      </w:pPr>
    </w:p>
    <w:p w:rsidR="000619F2" w:rsidRPr="003A7111" w:rsidRDefault="003E3661" w:rsidP="000619F2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hyperlink r:id="rId14" w:anchor="page=65" w:history="1">
        <w:r w:rsidR="000619F2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 xml:space="preserve">Save the Date – The Native Learning Center, Grant-Writing Workshop and Grant Management Training, </w:t>
        </w:r>
        <w:proofErr w:type="spellStart"/>
        <w:r w:rsidR="000619F2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Wildhorse</w:t>
        </w:r>
        <w:proofErr w:type="spellEnd"/>
        <w:r w:rsidR="000619F2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 xml:space="preserve"> Resort &amp; Casino</w:t>
        </w:r>
      </w:hyperlink>
    </w:p>
    <w:p w:rsidR="00283583" w:rsidRPr="003A7111" w:rsidRDefault="00283583" w:rsidP="00283583">
      <w:pPr>
        <w:pStyle w:val="NoSpacing"/>
        <w:ind w:left="360"/>
        <w:rPr>
          <w:rFonts w:ascii="Century Gothic" w:hAnsi="Century Gothic"/>
          <w:sz w:val="20"/>
          <w:szCs w:val="20"/>
        </w:rPr>
      </w:pPr>
    </w:p>
    <w:p w:rsidR="00C01D03" w:rsidRPr="003A7111" w:rsidRDefault="00C01D03" w:rsidP="00283583">
      <w:pPr>
        <w:pStyle w:val="NoSpacing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4E561A" w:rsidRPr="003A7111" w:rsidRDefault="00D6154C" w:rsidP="00283583">
      <w:pPr>
        <w:pStyle w:val="NoSpacing"/>
        <w:rPr>
          <w:rFonts w:ascii="Century Gothic" w:hAnsi="Century Gothic"/>
          <w:sz w:val="20"/>
          <w:szCs w:val="20"/>
        </w:rPr>
      </w:pPr>
      <w:r w:rsidRPr="003A7111">
        <w:rPr>
          <w:rFonts w:ascii="Century Gothic" w:eastAsia="Century Gothic" w:hAnsi="Century Gothic" w:cs="Century Gothic"/>
          <w:b/>
          <w:sz w:val="20"/>
          <w:szCs w:val="20"/>
        </w:rPr>
        <w:t>Oregon Delegates and Tribal Health Directors</w:t>
      </w:r>
      <w:r w:rsidRPr="003A7111">
        <w:rPr>
          <w:rFonts w:ascii="Century Gothic" w:eastAsia="Century Gothic" w:hAnsi="Century Gothic" w:cs="Century Gothic"/>
          <w:b/>
          <w:sz w:val="20"/>
          <w:szCs w:val="20"/>
        </w:rPr>
        <w:br/>
      </w:r>
    </w:p>
    <w:p w:rsidR="004551F1" w:rsidRDefault="004551F1" w:rsidP="00724F31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Save the Date – 2018 American Academy of Dental Therapy</w:t>
      </w:r>
      <w:r w:rsidR="006D4F3D">
        <w:rPr>
          <w:rFonts w:ascii="Century Gothic" w:hAnsi="Century Gothic"/>
          <w:sz w:val="20"/>
          <w:szCs w:val="20"/>
        </w:rPr>
        <w:t xml:space="preserve"> (AADT)</w:t>
      </w:r>
      <w:r>
        <w:rPr>
          <w:rFonts w:ascii="Century Gothic" w:hAnsi="Century Gothic"/>
          <w:sz w:val="20"/>
          <w:szCs w:val="20"/>
        </w:rPr>
        <w:t xml:space="preserve"> Annual Conference, May 15-18, 2018, </w:t>
      </w:r>
      <w:r w:rsidR="006D4F3D">
        <w:rPr>
          <w:rFonts w:ascii="Century Gothic" w:hAnsi="Century Gothic"/>
          <w:sz w:val="20"/>
          <w:szCs w:val="20"/>
        </w:rPr>
        <w:t>Swinomish Casino &amp; Lodge</w:t>
      </w:r>
    </w:p>
    <w:p w:rsidR="006D4F3D" w:rsidRDefault="006D4F3D" w:rsidP="006D4F3D">
      <w:pPr>
        <w:pStyle w:val="NoSpacing"/>
        <w:numPr>
          <w:ilvl w:val="1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AADT </w:t>
      </w:r>
      <w:r w:rsidR="006B57CF">
        <w:rPr>
          <w:rFonts w:ascii="Century Gothic" w:hAnsi="Century Gothic"/>
          <w:sz w:val="20"/>
          <w:szCs w:val="20"/>
        </w:rPr>
        <w:t>Conference Schedule</w:t>
      </w:r>
    </w:p>
    <w:p w:rsidR="006D4F3D" w:rsidRPr="006B57CF" w:rsidRDefault="006D4F3D" w:rsidP="006B57CF">
      <w:pPr>
        <w:pStyle w:val="NoSpacing"/>
        <w:numPr>
          <w:ilvl w:val="1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Supervisor Dentist Training, May 15, 2018, Swinomish Casino &amp; Lodge</w:t>
      </w:r>
    </w:p>
    <w:p w:rsidR="004551F1" w:rsidRPr="004551F1" w:rsidRDefault="004551F1" w:rsidP="004551F1">
      <w:pPr>
        <w:pStyle w:val="NoSpacing"/>
        <w:ind w:left="720"/>
        <w:rPr>
          <w:rFonts w:ascii="Century Gothic" w:hAnsi="Century Gothic"/>
          <w:sz w:val="20"/>
          <w:szCs w:val="20"/>
        </w:rPr>
      </w:pPr>
    </w:p>
    <w:p w:rsidR="00246236" w:rsidRPr="003A7111" w:rsidRDefault="003E3661" w:rsidP="00724F31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hyperlink r:id="rId15" w:anchor="page=66" w:history="1">
        <w:r w:rsidR="00724F31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Save the Date – WEBINAR:  Telemedicine 101 for Tribal Organizations, Tuesday, May 22, 2018</w:t>
        </w:r>
      </w:hyperlink>
    </w:p>
    <w:p w:rsidR="00F0372E" w:rsidRPr="003A7111" w:rsidRDefault="00F0372E" w:rsidP="0019233C">
      <w:pPr>
        <w:pStyle w:val="NoSpacing"/>
        <w:rPr>
          <w:rFonts w:ascii="Century Gothic" w:hAnsi="Century Gothic"/>
          <w:sz w:val="20"/>
          <w:szCs w:val="20"/>
        </w:rPr>
      </w:pPr>
    </w:p>
    <w:p w:rsidR="004D53E6" w:rsidRPr="003A7111" w:rsidRDefault="003E3661" w:rsidP="004D53E6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hyperlink r:id="rId16" w:anchor="page=71" w:history="1">
        <w:r w:rsidR="004D53E6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Training – Health Data Literacy &amp; Applications for Tribal Health Workshop, May 2</w:t>
        </w:r>
        <w:r w:rsidR="004D53E6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  <w:vertAlign w:val="superscript"/>
          </w:rPr>
          <w:t>nd</w:t>
        </w:r>
        <w:r w:rsidR="004D53E6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 xml:space="preserve"> &amp; 3</w:t>
        </w:r>
        <w:r w:rsidR="004D53E6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  <w:vertAlign w:val="superscript"/>
          </w:rPr>
          <w:t>rd</w:t>
        </w:r>
        <w:r w:rsidR="004D53E6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, 2018, Anacortes, Washington</w:t>
        </w:r>
      </w:hyperlink>
    </w:p>
    <w:p w:rsidR="004D53E6" w:rsidRPr="003A7111" w:rsidRDefault="004D53E6" w:rsidP="004D53E6">
      <w:pPr>
        <w:pStyle w:val="NoSpacing"/>
        <w:ind w:left="720"/>
        <w:rPr>
          <w:rFonts w:ascii="Century Gothic" w:hAnsi="Century Gothic"/>
          <w:sz w:val="20"/>
          <w:szCs w:val="20"/>
        </w:rPr>
      </w:pPr>
    </w:p>
    <w:p w:rsidR="004D53E6" w:rsidRPr="003A7111" w:rsidRDefault="003E3661" w:rsidP="00692748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hyperlink r:id="rId17" w:anchor="page=72" w:history="1">
        <w:r w:rsidR="00692748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Atlas – Native CARS shares the successes the Native CARS Study has had</w:t>
        </w:r>
      </w:hyperlink>
    </w:p>
    <w:p w:rsidR="00545011" w:rsidRPr="003A7111" w:rsidRDefault="00545011" w:rsidP="00545011">
      <w:pPr>
        <w:pStyle w:val="NoSpacing"/>
        <w:ind w:left="720"/>
        <w:rPr>
          <w:rFonts w:ascii="Century Gothic" w:hAnsi="Century Gothic"/>
          <w:sz w:val="20"/>
          <w:szCs w:val="20"/>
        </w:rPr>
      </w:pPr>
    </w:p>
    <w:p w:rsidR="00545011" w:rsidRPr="003A7111" w:rsidRDefault="003E3661" w:rsidP="00545011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hyperlink r:id="rId18" w:anchor="page=73" w:history="1">
        <w:r w:rsidR="00545011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Funding Request (Form) – “Response Circles” Funding Request for the Northwest Tribes</w:t>
        </w:r>
      </w:hyperlink>
    </w:p>
    <w:p w:rsidR="005C055C" w:rsidRPr="003A7111" w:rsidRDefault="005C055C" w:rsidP="005C055C">
      <w:pPr>
        <w:pStyle w:val="NoSpacing"/>
        <w:rPr>
          <w:rFonts w:ascii="Century Gothic" w:hAnsi="Century Gothic"/>
          <w:sz w:val="20"/>
          <w:szCs w:val="20"/>
        </w:rPr>
      </w:pPr>
    </w:p>
    <w:p w:rsidR="005C055C" w:rsidRDefault="003E3661" w:rsidP="005C055C">
      <w:pPr>
        <w:pStyle w:val="NoSpacing"/>
        <w:numPr>
          <w:ilvl w:val="0"/>
          <w:numId w:val="4"/>
        </w:numPr>
        <w:rPr>
          <w:rStyle w:val="Hyperlink"/>
          <w:rFonts w:ascii="Century Gothic" w:hAnsi="Century Gothic"/>
          <w:color w:val="auto"/>
          <w:sz w:val="20"/>
          <w:szCs w:val="20"/>
          <w:u w:val="none"/>
        </w:rPr>
      </w:pPr>
      <w:hyperlink r:id="rId19" w:anchor="page=75" w:history="1">
        <w:r w:rsidR="005C055C" w:rsidRPr="003A7111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Tribal Digest –</w:t>
        </w:r>
      </w:hyperlink>
      <w:r w:rsidR="002F0EA0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 xml:space="preserve"> Issue 162</w:t>
      </w:r>
    </w:p>
    <w:p w:rsidR="007171D3" w:rsidRDefault="007171D3" w:rsidP="007171D3">
      <w:pPr>
        <w:pStyle w:val="NoSpacing"/>
        <w:rPr>
          <w:rStyle w:val="Hyperlink"/>
          <w:rFonts w:ascii="Century Gothic" w:hAnsi="Century Gothic"/>
          <w:color w:val="auto"/>
          <w:sz w:val="20"/>
          <w:szCs w:val="20"/>
          <w:u w:val="none"/>
        </w:rPr>
      </w:pPr>
    </w:p>
    <w:p w:rsidR="007171D3" w:rsidRDefault="007171D3" w:rsidP="007171D3">
      <w:pPr>
        <w:pStyle w:val="NoSpacing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7171D3" w:rsidRDefault="007171D3" w:rsidP="007171D3">
      <w:pPr>
        <w:pStyle w:val="NoSpacing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Washington</w:t>
      </w:r>
      <w:r w:rsidRPr="003A7111">
        <w:rPr>
          <w:rFonts w:ascii="Century Gothic" w:eastAsia="Century Gothic" w:hAnsi="Century Gothic" w:cs="Century Gothic"/>
          <w:b/>
          <w:sz w:val="20"/>
          <w:szCs w:val="20"/>
        </w:rPr>
        <w:t xml:space="preserve"> Delegates and Trib</w:t>
      </w:r>
      <w:bookmarkStart w:id="0" w:name="_GoBack"/>
      <w:bookmarkEnd w:id="0"/>
      <w:r w:rsidRPr="003A7111">
        <w:rPr>
          <w:rFonts w:ascii="Century Gothic" w:eastAsia="Century Gothic" w:hAnsi="Century Gothic" w:cs="Century Gothic"/>
          <w:b/>
          <w:sz w:val="20"/>
          <w:szCs w:val="20"/>
        </w:rPr>
        <w:t>al Health Directors</w:t>
      </w:r>
    </w:p>
    <w:p w:rsidR="007171D3" w:rsidRDefault="007171D3" w:rsidP="007171D3">
      <w:pPr>
        <w:pStyle w:val="NoSpacing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7171D3" w:rsidRPr="003A7111" w:rsidRDefault="007171D3" w:rsidP="007171D3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Save the Date – American Indian Health Commission for Washington State Quarterly Meeting, May 10, 2018, Spokane, Washington</w:t>
      </w:r>
    </w:p>
    <w:p w:rsidR="00545011" w:rsidRPr="003A7111" w:rsidRDefault="00545011" w:rsidP="00545011">
      <w:pPr>
        <w:pStyle w:val="NoSpacing"/>
        <w:rPr>
          <w:rFonts w:ascii="Century Gothic" w:hAnsi="Century Gothic"/>
          <w:sz w:val="20"/>
          <w:szCs w:val="20"/>
        </w:rPr>
      </w:pPr>
    </w:p>
    <w:p w:rsidR="00545011" w:rsidRPr="003A7111" w:rsidRDefault="00545011" w:rsidP="00545011">
      <w:pPr>
        <w:pStyle w:val="NoSpacing"/>
        <w:rPr>
          <w:rFonts w:ascii="Century Gothic" w:hAnsi="Century Gothic"/>
          <w:sz w:val="20"/>
          <w:szCs w:val="20"/>
        </w:rPr>
      </w:pPr>
    </w:p>
    <w:p w:rsidR="00E6170D" w:rsidRPr="003A7111" w:rsidRDefault="00E6170D" w:rsidP="00D6154C">
      <w:pPr>
        <w:pStyle w:val="NoSpacing"/>
        <w:rPr>
          <w:rFonts w:ascii="Century Gothic" w:hAnsi="Century Gothic"/>
          <w:sz w:val="20"/>
          <w:szCs w:val="20"/>
        </w:rPr>
      </w:pPr>
    </w:p>
    <w:p w:rsidR="00F11848" w:rsidRPr="003A7111" w:rsidRDefault="00F11848"/>
    <w:sectPr w:rsidR="00F11848" w:rsidRPr="003A7111" w:rsidSect="00874145">
      <w:pgSz w:w="12240" w:h="15840"/>
      <w:pgMar w:top="108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161"/>
    <w:multiLevelType w:val="hybridMultilevel"/>
    <w:tmpl w:val="6F9E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E3624"/>
    <w:multiLevelType w:val="hybridMultilevel"/>
    <w:tmpl w:val="A872C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268F7"/>
    <w:multiLevelType w:val="hybridMultilevel"/>
    <w:tmpl w:val="0DEC6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E5CF2"/>
    <w:multiLevelType w:val="hybridMultilevel"/>
    <w:tmpl w:val="F26A789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57FA68FA"/>
    <w:multiLevelType w:val="hybridMultilevel"/>
    <w:tmpl w:val="1D88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F37C6"/>
    <w:multiLevelType w:val="hybridMultilevel"/>
    <w:tmpl w:val="E5F8D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A1C8D"/>
    <w:multiLevelType w:val="hybridMultilevel"/>
    <w:tmpl w:val="D74AD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385C29"/>
    <w:multiLevelType w:val="hybridMultilevel"/>
    <w:tmpl w:val="B7E0B9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4C"/>
    <w:rsid w:val="000619F2"/>
    <w:rsid w:val="000E00DA"/>
    <w:rsid w:val="0019233C"/>
    <w:rsid w:val="001A596F"/>
    <w:rsid w:val="001B4F56"/>
    <w:rsid w:val="001D74B8"/>
    <w:rsid w:val="00246236"/>
    <w:rsid w:val="002566A5"/>
    <w:rsid w:val="00261FDB"/>
    <w:rsid w:val="00277E70"/>
    <w:rsid w:val="00283583"/>
    <w:rsid w:val="002C552D"/>
    <w:rsid w:val="002F0EA0"/>
    <w:rsid w:val="002F2F70"/>
    <w:rsid w:val="00307608"/>
    <w:rsid w:val="003A7111"/>
    <w:rsid w:val="003D6933"/>
    <w:rsid w:val="003E3661"/>
    <w:rsid w:val="0041345B"/>
    <w:rsid w:val="004551F1"/>
    <w:rsid w:val="004647AD"/>
    <w:rsid w:val="0048079F"/>
    <w:rsid w:val="004C4B9D"/>
    <w:rsid w:val="004D53E6"/>
    <w:rsid w:val="004E561A"/>
    <w:rsid w:val="00545011"/>
    <w:rsid w:val="005532F8"/>
    <w:rsid w:val="005C055C"/>
    <w:rsid w:val="006339BD"/>
    <w:rsid w:val="006500BD"/>
    <w:rsid w:val="00660FC3"/>
    <w:rsid w:val="00692748"/>
    <w:rsid w:val="006B57CF"/>
    <w:rsid w:val="006D4F3D"/>
    <w:rsid w:val="007171D3"/>
    <w:rsid w:val="00724F31"/>
    <w:rsid w:val="007304E2"/>
    <w:rsid w:val="00874145"/>
    <w:rsid w:val="0089777F"/>
    <w:rsid w:val="008A69E8"/>
    <w:rsid w:val="00902B2D"/>
    <w:rsid w:val="00950F2E"/>
    <w:rsid w:val="009B2DAB"/>
    <w:rsid w:val="00AE1720"/>
    <w:rsid w:val="00B90FDA"/>
    <w:rsid w:val="00BE3A94"/>
    <w:rsid w:val="00C01D03"/>
    <w:rsid w:val="00C0250E"/>
    <w:rsid w:val="00C82D48"/>
    <w:rsid w:val="00D1291A"/>
    <w:rsid w:val="00D6154C"/>
    <w:rsid w:val="00E6104A"/>
    <w:rsid w:val="00E6170D"/>
    <w:rsid w:val="00F0372E"/>
    <w:rsid w:val="00F04DF4"/>
    <w:rsid w:val="00F11848"/>
    <w:rsid w:val="00F273BD"/>
    <w:rsid w:val="00F937B3"/>
    <w:rsid w:val="00F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4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54C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69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9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4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54C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69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9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ihb.org/download/authoring_project/npaihb/Weekly-Mailout-April-23-2018.pdf" TargetMode="External"/><Relationship Id="rId13" Type="http://schemas.openxmlformats.org/officeDocument/2006/relationships/hyperlink" Target="http://www.npaihb.org/download/authoring_project/npaihb/Weekly-Mailout-April-23-2018.pdf" TargetMode="External"/><Relationship Id="rId18" Type="http://schemas.openxmlformats.org/officeDocument/2006/relationships/hyperlink" Target="http://www.npaihb.org/download/authoring_project/npaihb/Weekly-Mailout-April-23-2018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npaihb.org/download/authoring_project/npaihb/Weekly-Mailout-April-23-2018.pdf" TargetMode="External"/><Relationship Id="rId12" Type="http://schemas.openxmlformats.org/officeDocument/2006/relationships/hyperlink" Target="http://www.npaihb.org/download/authoring_project/npaihb/Weekly-Mailout-April-23-2018.pdf" TargetMode="External"/><Relationship Id="rId17" Type="http://schemas.openxmlformats.org/officeDocument/2006/relationships/hyperlink" Target="http://www.npaihb.org/download/authoring_project/npaihb/Weekly-Mailout-April-23-201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paihb.org/download/authoring_project/npaihb/Weekly-Mailout-April-23-2018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paihb.org/download/authoring_project/npaihb/Weekly-Mailout-April-23-2018.pdf" TargetMode="External"/><Relationship Id="rId11" Type="http://schemas.openxmlformats.org/officeDocument/2006/relationships/hyperlink" Target="http://www.npaihb.org/download/authoring_project/npaihb/Weekly-Mailout-April-23-201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paihb.org/download/authoring_project/npaihb/Weekly-Mailout-April-23-2018.pdf" TargetMode="External"/><Relationship Id="rId10" Type="http://schemas.openxmlformats.org/officeDocument/2006/relationships/hyperlink" Target="http://www.npaihb.org/download/authoring_project/npaihb/Weekly-Mailout-April-23-2018.pdf" TargetMode="External"/><Relationship Id="rId19" Type="http://schemas.openxmlformats.org/officeDocument/2006/relationships/hyperlink" Target="http://www.npaihb.org/download/authoring_project/npaihb/Weekly-Mailout-April-23-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aihb.org/download/authoring_project/npaihb/Weekly-Mailout-April-23-2018.pdf" TargetMode="External"/><Relationship Id="rId14" Type="http://schemas.openxmlformats.org/officeDocument/2006/relationships/hyperlink" Target="http://www.npaihb.org/download/authoring_project/npaihb/Weekly-Mailout-April-23-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Ann Baker</dc:creator>
  <cp:lastModifiedBy>George Ann Baker</cp:lastModifiedBy>
  <cp:revision>4</cp:revision>
  <dcterms:created xsi:type="dcterms:W3CDTF">2018-04-30T22:23:00Z</dcterms:created>
  <dcterms:modified xsi:type="dcterms:W3CDTF">2018-04-30T22:26:00Z</dcterms:modified>
</cp:coreProperties>
</file>