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433A0" w14:textId="1C8B3AFA" w:rsidR="00B3173A" w:rsidRPr="00A34695" w:rsidRDefault="00B3173A" w:rsidP="00555E24">
      <w:pPr>
        <w:widowControl w:val="0"/>
        <w:autoSpaceDE w:val="0"/>
        <w:autoSpaceDN w:val="0"/>
        <w:adjustRightInd w:val="0"/>
        <w:spacing w:after="0" w:line="240" w:lineRule="auto"/>
        <w:ind w:left="2160" w:right="2715"/>
        <w:jc w:val="center"/>
        <w:rPr>
          <w:rFonts w:cs="Arial"/>
          <w:b/>
          <w:bCs/>
          <w:color w:val="111613"/>
          <w:w w:val="111"/>
          <w:sz w:val="28"/>
          <w:szCs w:val="28"/>
        </w:rPr>
      </w:pPr>
      <w:r w:rsidRPr="00A34695">
        <w:rPr>
          <w:rFonts w:cs="Arial"/>
          <w:b/>
          <w:bCs/>
          <w:color w:val="111613"/>
          <w:w w:val="98"/>
          <w:sz w:val="28"/>
          <w:szCs w:val="28"/>
        </w:rPr>
        <w:t>RESOLUTION</w:t>
      </w:r>
      <w:r w:rsidRPr="00A34695">
        <w:rPr>
          <w:rFonts w:cs="Arial"/>
          <w:b/>
          <w:bCs/>
          <w:color w:val="111613"/>
          <w:spacing w:val="-8"/>
          <w:w w:val="98"/>
          <w:sz w:val="28"/>
          <w:szCs w:val="28"/>
        </w:rPr>
        <w:t xml:space="preserve"> </w:t>
      </w:r>
      <w:r w:rsidR="000058C3" w:rsidRPr="00A34695">
        <w:rPr>
          <w:rFonts w:cs="Arial"/>
          <w:b/>
          <w:bCs/>
          <w:color w:val="111613"/>
          <w:w w:val="111"/>
          <w:sz w:val="28"/>
          <w:szCs w:val="28"/>
        </w:rPr>
        <w:t>#</w:t>
      </w:r>
      <w:r w:rsidR="002359C5" w:rsidRPr="00A34695">
        <w:rPr>
          <w:rFonts w:cs="Arial"/>
          <w:b/>
          <w:bCs/>
          <w:color w:val="111613"/>
          <w:w w:val="111"/>
          <w:sz w:val="28"/>
          <w:szCs w:val="28"/>
        </w:rPr>
        <w:t xml:space="preserve"> </w:t>
      </w:r>
      <w:r w:rsidR="00555E24">
        <w:rPr>
          <w:rFonts w:cs="Arial"/>
          <w:b/>
          <w:bCs/>
          <w:color w:val="111613"/>
          <w:w w:val="111"/>
          <w:sz w:val="28"/>
          <w:szCs w:val="28"/>
        </w:rPr>
        <w:t>19-03-06</w:t>
      </w:r>
    </w:p>
    <w:p w14:paraId="016E0013" w14:textId="77777777" w:rsidR="002359C5" w:rsidRPr="00A34695" w:rsidRDefault="002359C5" w:rsidP="005D11AD">
      <w:pPr>
        <w:widowControl w:val="0"/>
        <w:autoSpaceDE w:val="0"/>
        <w:autoSpaceDN w:val="0"/>
        <w:adjustRightInd w:val="0"/>
        <w:spacing w:after="0" w:line="240" w:lineRule="auto"/>
        <w:ind w:left="2641" w:right="2715"/>
        <w:jc w:val="center"/>
        <w:rPr>
          <w:rFonts w:cs="Arial"/>
          <w:b/>
          <w:color w:val="000000"/>
          <w:sz w:val="28"/>
          <w:szCs w:val="28"/>
        </w:rPr>
      </w:pPr>
    </w:p>
    <w:p w14:paraId="510325D7" w14:textId="0982A26E" w:rsidR="00E25BCB" w:rsidRPr="00A34695" w:rsidRDefault="00EF6D74" w:rsidP="00312466">
      <w:pPr>
        <w:pStyle w:val="NoSpacing"/>
        <w:jc w:val="center"/>
        <w:rPr>
          <w:b/>
          <w:sz w:val="28"/>
          <w:szCs w:val="28"/>
        </w:rPr>
      </w:pPr>
      <w:r w:rsidRPr="00A34695">
        <w:rPr>
          <w:b/>
          <w:sz w:val="28"/>
          <w:szCs w:val="28"/>
        </w:rPr>
        <w:t>A CALL TO CONGRESS TO S</w:t>
      </w:r>
      <w:r w:rsidR="00312466" w:rsidRPr="00A34695">
        <w:rPr>
          <w:b/>
          <w:sz w:val="28"/>
          <w:szCs w:val="28"/>
        </w:rPr>
        <w:t>UPPORT</w:t>
      </w:r>
      <w:r w:rsidRPr="00A34695">
        <w:rPr>
          <w:b/>
          <w:sz w:val="28"/>
          <w:szCs w:val="28"/>
        </w:rPr>
        <w:t xml:space="preserve"> </w:t>
      </w:r>
      <w:r w:rsidR="00312466" w:rsidRPr="00A34695">
        <w:rPr>
          <w:b/>
          <w:sz w:val="28"/>
          <w:szCs w:val="28"/>
        </w:rPr>
        <w:t xml:space="preserve">FY 2020 </w:t>
      </w:r>
      <w:r w:rsidRPr="00A34695">
        <w:rPr>
          <w:b/>
          <w:sz w:val="28"/>
          <w:szCs w:val="28"/>
        </w:rPr>
        <w:t xml:space="preserve">INDIAN HEALTH SERVICE </w:t>
      </w:r>
      <w:r w:rsidR="00312466" w:rsidRPr="00A34695">
        <w:rPr>
          <w:b/>
          <w:sz w:val="28"/>
          <w:szCs w:val="28"/>
        </w:rPr>
        <w:t>FUNDING</w:t>
      </w:r>
    </w:p>
    <w:p w14:paraId="4669B265" w14:textId="77777777" w:rsidR="002359C5" w:rsidRPr="00C379D5" w:rsidRDefault="002359C5" w:rsidP="002359C5">
      <w:pPr>
        <w:pStyle w:val="NoSpacing"/>
        <w:rPr>
          <w:b/>
        </w:rPr>
      </w:pPr>
    </w:p>
    <w:p w14:paraId="17A30075" w14:textId="14014F7A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</w:t>
      </w:r>
      <w:r w:rsidRPr="00A34695">
        <w:rPr>
          <w:rFonts w:cstheme="minorHAnsi"/>
          <w:sz w:val="24"/>
          <w:szCs w:val="24"/>
        </w:rPr>
        <w:t xml:space="preserve">,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2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Northwest</w:t>
      </w:r>
      <w:r w:rsidRPr="00A34695">
        <w:rPr>
          <w:rFonts w:cstheme="minorHAnsi"/>
          <w:color w:val="111613"/>
          <w:spacing w:val="2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Portland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Area</w:t>
      </w:r>
      <w:r w:rsidRPr="00A34695">
        <w:rPr>
          <w:rFonts w:cstheme="minorHAnsi"/>
          <w:color w:val="111613"/>
          <w:spacing w:val="-2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Health</w:t>
      </w:r>
      <w:r w:rsidRPr="00A34695">
        <w:rPr>
          <w:rFonts w:cstheme="minorHAnsi"/>
          <w:color w:val="111613"/>
          <w:spacing w:val="-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Board</w:t>
      </w:r>
      <w:r w:rsidRPr="00A34695">
        <w:rPr>
          <w:rFonts w:cstheme="minorHAnsi"/>
          <w:color w:val="111613"/>
          <w:spacing w:val="-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{hereinafter</w:t>
      </w:r>
      <w:r w:rsidRPr="00A34695">
        <w:rPr>
          <w:rFonts w:cstheme="minorHAnsi"/>
          <w:color w:val="111613"/>
          <w:spacing w:val="43"/>
          <w:sz w:val="24"/>
          <w:szCs w:val="24"/>
        </w:rPr>
        <w:t xml:space="preserve"> </w:t>
      </w:r>
      <w:r w:rsidRPr="00A34695">
        <w:rPr>
          <w:rFonts w:cstheme="minorHAnsi"/>
          <w:color w:val="232624"/>
          <w:w w:val="96"/>
          <w:sz w:val="24"/>
          <w:szCs w:val="24"/>
        </w:rPr>
        <w:t xml:space="preserve">"NPAIHB” or </w:t>
      </w:r>
      <w:r w:rsidRPr="00A34695">
        <w:rPr>
          <w:rFonts w:cstheme="minorHAnsi"/>
          <w:color w:val="232624"/>
          <w:sz w:val="24"/>
          <w:szCs w:val="24"/>
        </w:rPr>
        <w:t xml:space="preserve">"Board" </w:t>
      </w:r>
      <w:r w:rsidRPr="00A34695">
        <w:rPr>
          <w:rFonts w:cstheme="minorHAnsi"/>
          <w:color w:val="111613"/>
          <w:sz w:val="24"/>
          <w:szCs w:val="24"/>
        </w:rPr>
        <w:t>was</w:t>
      </w:r>
      <w:r w:rsidRPr="00A34695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established</w:t>
      </w:r>
      <w:r w:rsidRPr="00A34695">
        <w:rPr>
          <w:rFonts w:cstheme="minorHAnsi"/>
          <w:color w:val="111613"/>
          <w:spacing w:val="-2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</w:t>
      </w:r>
      <w:r w:rsidRPr="00A34695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1972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to</w:t>
      </w:r>
      <w:r w:rsidRPr="00A34695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2"/>
          <w:sz w:val="24"/>
          <w:szCs w:val="24"/>
        </w:rPr>
        <w:t>assist</w:t>
      </w:r>
      <w:r w:rsidRPr="00A34695">
        <w:rPr>
          <w:rFonts w:cstheme="minorHAnsi"/>
          <w:color w:val="111613"/>
          <w:spacing w:val="-4"/>
          <w:w w:val="9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Tribal</w:t>
      </w:r>
      <w:r w:rsidRPr="00A34695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governments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to</w:t>
      </w:r>
      <w:r w:rsidRPr="00A34695">
        <w:rPr>
          <w:rFonts w:cstheme="minorHAnsi"/>
          <w:color w:val="111613"/>
          <w:spacing w:val="2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improve</w:t>
      </w:r>
      <w:r w:rsidRPr="00A34695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3"/>
          <w:sz w:val="24"/>
          <w:szCs w:val="24"/>
        </w:rPr>
        <w:t xml:space="preserve">health </w:t>
      </w:r>
      <w:r w:rsidRPr="00A34695">
        <w:rPr>
          <w:rFonts w:cstheme="minorHAnsi"/>
          <w:color w:val="111613"/>
          <w:sz w:val="24"/>
          <w:szCs w:val="24"/>
        </w:rPr>
        <w:t>status</w:t>
      </w:r>
      <w:r w:rsidRPr="00A34695">
        <w:rPr>
          <w:rFonts w:cstheme="minorHAnsi"/>
          <w:color w:val="111613"/>
          <w:spacing w:val="-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and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quality</w:t>
      </w:r>
      <w:r w:rsidRPr="00A34695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life</w:t>
      </w:r>
      <w:r w:rsidRPr="00A34695">
        <w:rPr>
          <w:rFonts w:cstheme="minorHAnsi"/>
          <w:color w:val="111613"/>
          <w:spacing w:val="2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 people;</w:t>
      </w:r>
      <w:r w:rsidRPr="00A34695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2"/>
          <w:sz w:val="24"/>
          <w:szCs w:val="24"/>
        </w:rPr>
        <w:t>and</w:t>
      </w:r>
    </w:p>
    <w:p w14:paraId="63555408" w14:textId="77777777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</w:p>
    <w:p w14:paraId="5B859457" w14:textId="7E2B50D9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bCs/>
          <w:color w:val="111613"/>
          <w:w w:val="95"/>
          <w:sz w:val="24"/>
          <w:szCs w:val="24"/>
        </w:rPr>
        <w:t>WHEREAS,</w:t>
      </w:r>
      <w:r w:rsidRPr="00A34695">
        <w:rPr>
          <w:rFonts w:cstheme="minorHAnsi"/>
          <w:bCs/>
          <w:color w:val="111613"/>
          <w:spacing w:val="-2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2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2"/>
          <w:sz w:val="24"/>
          <w:szCs w:val="24"/>
        </w:rPr>
        <w:t>NPAIHB</w:t>
      </w:r>
      <w:r w:rsidRPr="00A34695">
        <w:rPr>
          <w:rFonts w:cstheme="minorHAnsi"/>
          <w:color w:val="111613"/>
          <w:spacing w:val="-8"/>
          <w:w w:val="9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is</w:t>
      </w:r>
      <w:r w:rsidRPr="00A34695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</w:t>
      </w:r>
      <w:r w:rsidRPr="00A34695">
        <w:rPr>
          <w:rFonts w:cstheme="minorHAnsi"/>
          <w:color w:val="111613"/>
          <w:spacing w:val="-10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"tribal</w:t>
      </w:r>
      <w:r w:rsidRPr="00A34695">
        <w:rPr>
          <w:rFonts w:cstheme="minorHAnsi"/>
          <w:color w:val="232624"/>
          <w:spacing w:val="2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organization"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2"/>
          <w:sz w:val="24"/>
          <w:szCs w:val="24"/>
        </w:rPr>
        <w:t>as</w:t>
      </w:r>
      <w:r w:rsidRPr="00A34695">
        <w:rPr>
          <w:rFonts w:cstheme="minorHAnsi"/>
          <w:color w:val="111613"/>
          <w:spacing w:val="-7"/>
          <w:w w:val="9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defined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by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 xml:space="preserve">Indian Self­ Determination </w:t>
      </w:r>
      <w:r w:rsidRPr="00A34695">
        <w:rPr>
          <w:rFonts w:cstheme="minorHAnsi"/>
          <w:color w:val="232624"/>
          <w:sz w:val="24"/>
          <w:szCs w:val="24"/>
        </w:rPr>
        <w:t>and</w:t>
      </w:r>
      <w:r w:rsidRPr="00A34695">
        <w:rPr>
          <w:rFonts w:cstheme="minorHAnsi"/>
          <w:color w:val="232624"/>
          <w:spacing w:val="-1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Education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4"/>
          <w:sz w:val="24"/>
          <w:szCs w:val="24"/>
        </w:rPr>
        <w:t>Assistance</w:t>
      </w:r>
      <w:r w:rsidRPr="00A34695">
        <w:rPr>
          <w:rFonts w:cstheme="minorHAnsi"/>
          <w:color w:val="111613"/>
          <w:spacing w:val="6"/>
          <w:w w:val="9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Act</w:t>
      </w:r>
      <w:r w:rsidRPr="00A34695">
        <w:rPr>
          <w:rFonts w:cstheme="minorHAnsi"/>
          <w:color w:val="111613"/>
          <w:spacing w:val="-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89"/>
          <w:sz w:val="24"/>
          <w:szCs w:val="24"/>
        </w:rPr>
        <w:t>{P.L.</w:t>
      </w:r>
      <w:r w:rsidRPr="00A34695">
        <w:rPr>
          <w:rFonts w:cstheme="minorHAnsi"/>
          <w:color w:val="111613"/>
          <w:spacing w:val="-16"/>
          <w:w w:val="8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93-638</w:t>
      </w:r>
      <w:r w:rsidRPr="00A34695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A34695">
        <w:rPr>
          <w:rFonts w:cstheme="minorHAnsi"/>
          <w:color w:val="232624"/>
          <w:w w:val="98"/>
          <w:sz w:val="24"/>
          <w:szCs w:val="24"/>
        </w:rPr>
        <w:t>se</w:t>
      </w:r>
      <w:r w:rsidRPr="00A34695">
        <w:rPr>
          <w:rFonts w:cstheme="minorHAnsi"/>
          <w:color w:val="232624"/>
          <w:spacing w:val="-12"/>
          <w:w w:val="98"/>
          <w:sz w:val="24"/>
          <w:szCs w:val="24"/>
        </w:rPr>
        <w:t>q</w:t>
      </w:r>
      <w:r w:rsidRPr="00A34695">
        <w:rPr>
          <w:rFonts w:cstheme="minorHAnsi"/>
          <w:color w:val="3B3F3B"/>
          <w:spacing w:val="12"/>
          <w:w w:val="179"/>
          <w:sz w:val="24"/>
          <w:szCs w:val="24"/>
        </w:rPr>
        <w:t>.</w:t>
      </w:r>
      <w:r w:rsidRPr="00A34695">
        <w:rPr>
          <w:rFonts w:cstheme="minorHAnsi"/>
          <w:color w:val="111613"/>
          <w:w w:val="110"/>
          <w:sz w:val="24"/>
          <w:szCs w:val="24"/>
        </w:rPr>
        <w:t>e</w:t>
      </w:r>
      <w:r w:rsidRPr="00A34695">
        <w:rPr>
          <w:rFonts w:cstheme="minorHAnsi"/>
          <w:color w:val="111613"/>
          <w:w w:val="109"/>
          <w:sz w:val="24"/>
          <w:szCs w:val="24"/>
        </w:rPr>
        <w:t>t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al)</w:t>
      </w:r>
      <w:r w:rsidRPr="00A34695">
        <w:rPr>
          <w:rFonts w:cstheme="minorHAnsi"/>
          <w:color w:val="232624"/>
          <w:spacing w:val="-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that</w:t>
      </w:r>
      <w:r w:rsidRPr="00A34695">
        <w:rPr>
          <w:rFonts w:cstheme="minorHAnsi"/>
          <w:color w:val="111613"/>
          <w:spacing w:val="3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represents</w:t>
      </w:r>
      <w:r w:rsidRPr="00A34695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8"/>
          <w:sz w:val="24"/>
          <w:szCs w:val="24"/>
        </w:rPr>
        <w:t>forty-</w:t>
      </w:r>
      <w:r w:rsidRPr="00A34695">
        <w:rPr>
          <w:rFonts w:cstheme="minorHAnsi"/>
          <w:color w:val="111613"/>
          <w:sz w:val="24"/>
          <w:szCs w:val="24"/>
        </w:rPr>
        <w:t>three</w:t>
      </w:r>
      <w:r w:rsidRPr="00A34695">
        <w:rPr>
          <w:rFonts w:cstheme="minorHAnsi"/>
          <w:color w:val="111613"/>
          <w:spacing w:val="2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federally</w:t>
      </w:r>
      <w:r w:rsidRPr="00A34695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recognized</w:t>
      </w:r>
      <w:r w:rsidRPr="00A34695">
        <w:rPr>
          <w:rFonts w:cstheme="minorHAnsi"/>
          <w:color w:val="111613"/>
          <w:spacing w:val="-1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tribes</w:t>
      </w:r>
      <w:r w:rsidRPr="00A34695">
        <w:rPr>
          <w:rFonts w:cstheme="minorHAnsi"/>
          <w:color w:val="111613"/>
          <w:spacing w:val="1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</w:t>
      </w:r>
      <w:r w:rsidRPr="00A34695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states</w:t>
      </w:r>
      <w:r w:rsidRPr="00A34695">
        <w:rPr>
          <w:rFonts w:cstheme="minorHAnsi"/>
          <w:color w:val="232624"/>
          <w:spacing w:val="-1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Idaho,</w:t>
      </w:r>
      <w:r w:rsidRPr="00A34695">
        <w:rPr>
          <w:rFonts w:cstheme="minorHAnsi"/>
          <w:color w:val="111613"/>
          <w:spacing w:val="-3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1"/>
          <w:sz w:val="24"/>
          <w:szCs w:val="24"/>
        </w:rPr>
        <w:t>Oregon,</w:t>
      </w:r>
      <w:r w:rsidRPr="00A34695">
        <w:rPr>
          <w:rFonts w:cstheme="minorHAnsi"/>
          <w:color w:val="111613"/>
          <w:spacing w:val="-4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and</w:t>
      </w:r>
      <w:r w:rsidRPr="00A34695">
        <w:rPr>
          <w:rFonts w:cstheme="minorHAnsi"/>
          <w:color w:val="111613"/>
          <w:spacing w:val="7"/>
          <w:sz w:val="24"/>
          <w:szCs w:val="24"/>
        </w:rPr>
        <w:t xml:space="preserve"> </w:t>
      </w:r>
      <w:r w:rsidR="00A64182" w:rsidRPr="00A34695">
        <w:rPr>
          <w:rFonts w:cstheme="minorHAnsi"/>
          <w:color w:val="111613"/>
          <w:w w:val="101"/>
          <w:sz w:val="24"/>
          <w:szCs w:val="24"/>
        </w:rPr>
        <w:t>Washington (</w:t>
      </w:r>
      <w:r w:rsidRPr="00A34695">
        <w:rPr>
          <w:rFonts w:cstheme="minorHAnsi"/>
          <w:color w:val="111613"/>
          <w:w w:val="101"/>
          <w:sz w:val="24"/>
          <w:szCs w:val="24"/>
        </w:rPr>
        <w:t>member</w:t>
      </w:r>
      <w:r w:rsidR="00A64182" w:rsidRPr="00A34695">
        <w:rPr>
          <w:rFonts w:cstheme="minorHAnsi"/>
          <w:color w:val="111613"/>
          <w:w w:val="101"/>
          <w:sz w:val="24"/>
          <w:szCs w:val="24"/>
        </w:rPr>
        <w:t xml:space="preserve"> tribes</w:t>
      </w:r>
      <w:r w:rsidRPr="00A34695">
        <w:rPr>
          <w:rFonts w:cstheme="minorHAnsi"/>
          <w:color w:val="111613"/>
          <w:w w:val="101"/>
          <w:sz w:val="24"/>
          <w:szCs w:val="24"/>
        </w:rPr>
        <w:t>);</w:t>
      </w:r>
      <w:r w:rsidRPr="00A34695">
        <w:rPr>
          <w:rFonts w:cstheme="minorHAnsi"/>
          <w:color w:val="111613"/>
          <w:spacing w:val="-4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2"/>
          <w:sz w:val="24"/>
          <w:szCs w:val="24"/>
        </w:rPr>
        <w:t>and</w:t>
      </w:r>
    </w:p>
    <w:p w14:paraId="2E98BADA" w14:textId="77777777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</w:p>
    <w:p w14:paraId="34451097" w14:textId="48C32D08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bCs/>
          <w:color w:val="111613"/>
          <w:w w:val="93"/>
          <w:sz w:val="24"/>
          <w:szCs w:val="24"/>
        </w:rPr>
        <w:t>WHEREAS,</w:t>
      </w:r>
      <w:r w:rsidRPr="00555E24">
        <w:rPr>
          <w:rFonts w:cstheme="minorHAnsi"/>
          <w:b/>
          <w:bCs/>
          <w:color w:val="111613"/>
          <w:spacing w:val="-17"/>
          <w:w w:val="9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accordance</w:t>
      </w:r>
      <w:r w:rsidRPr="00A34695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with</w:t>
      </w:r>
      <w:r w:rsidRPr="00A34695">
        <w:rPr>
          <w:rFonts w:cstheme="minorHAnsi"/>
          <w:color w:val="111613"/>
          <w:spacing w:val="3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definitions</w:t>
      </w:r>
      <w:r w:rsidRPr="00A34695">
        <w:rPr>
          <w:rFonts w:cstheme="minorHAnsi"/>
          <w:color w:val="111613"/>
          <w:spacing w:val="3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</w:t>
      </w:r>
      <w:r w:rsidRPr="00A34695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Self-Determination</w:t>
      </w:r>
      <w:r w:rsidRPr="00A34695">
        <w:rPr>
          <w:rFonts w:cstheme="minorHAnsi"/>
          <w:color w:val="111613"/>
          <w:spacing w:val="4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and Education</w:t>
      </w:r>
      <w:r w:rsidRPr="00A34695">
        <w:rPr>
          <w:rFonts w:cstheme="minorHAnsi"/>
          <w:color w:val="111613"/>
          <w:spacing w:val="-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7"/>
          <w:sz w:val="24"/>
          <w:szCs w:val="24"/>
        </w:rPr>
        <w:t>Assistance</w:t>
      </w:r>
      <w:r w:rsidRPr="00A34695">
        <w:rPr>
          <w:rFonts w:cstheme="minorHAnsi"/>
          <w:color w:val="111613"/>
          <w:spacing w:val="-4"/>
          <w:w w:val="9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Act</w:t>
      </w:r>
      <w:r w:rsidRPr="00A34695">
        <w:rPr>
          <w:rFonts w:cstheme="minorHAnsi"/>
          <w:color w:val="111613"/>
          <w:spacing w:val="-1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at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25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5"/>
          <w:sz w:val="24"/>
          <w:szCs w:val="24"/>
        </w:rPr>
        <w:t>USC §</w:t>
      </w:r>
      <w:r w:rsidRPr="00A34695">
        <w:rPr>
          <w:rFonts w:cstheme="minorHAnsi"/>
          <w:color w:val="111613"/>
          <w:spacing w:val="-3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450b</w:t>
      </w:r>
      <w:r w:rsidR="00FB7CFC" w:rsidRPr="00A34695">
        <w:rPr>
          <w:rFonts w:cstheme="minorHAnsi"/>
          <w:color w:val="111613"/>
          <w:spacing w:val="4"/>
          <w:sz w:val="24"/>
          <w:szCs w:val="24"/>
        </w:rPr>
        <w:t xml:space="preserve">, </w:t>
      </w:r>
      <w:r w:rsidRPr="00A34695">
        <w:rPr>
          <w:rFonts w:cstheme="minorHAnsi"/>
          <w:color w:val="111613"/>
          <w:sz w:val="24"/>
          <w:szCs w:val="24"/>
        </w:rPr>
        <w:t>a</w:t>
      </w:r>
      <w:r w:rsidRPr="00A34695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tribal</w:t>
      </w:r>
      <w:r w:rsidRPr="00A34695">
        <w:rPr>
          <w:rFonts w:cstheme="minorHAnsi"/>
          <w:color w:val="111613"/>
          <w:spacing w:val="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organization</w:t>
      </w:r>
      <w:r w:rsidRPr="00A34695">
        <w:rPr>
          <w:rFonts w:cstheme="minorHAnsi"/>
          <w:color w:val="111613"/>
          <w:spacing w:val="2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is</w:t>
      </w:r>
      <w:r w:rsidRPr="00A34695">
        <w:rPr>
          <w:rFonts w:cstheme="minorHAnsi"/>
          <w:color w:val="111613"/>
          <w:spacing w:val="-1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recognized</w:t>
      </w:r>
      <w:r w:rsidRPr="00A34695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2"/>
          <w:sz w:val="24"/>
          <w:szCs w:val="24"/>
        </w:rPr>
        <w:t>as</w:t>
      </w:r>
      <w:r w:rsidRPr="00A34695">
        <w:rPr>
          <w:rFonts w:cstheme="minorHAnsi"/>
          <w:color w:val="111613"/>
          <w:spacing w:val="-15"/>
          <w:w w:val="9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 governing</w:t>
      </w:r>
      <w:r w:rsidRPr="00A34695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body</w:t>
      </w:r>
      <w:r w:rsidRPr="00A34695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any</w:t>
      </w:r>
      <w:r w:rsidRPr="00A34695">
        <w:rPr>
          <w:rFonts w:cstheme="minorHAnsi"/>
          <w:color w:val="111613"/>
          <w:spacing w:val="-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</w:t>
      </w:r>
      <w:r w:rsidRPr="00A34695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tribe</w:t>
      </w:r>
      <w:r w:rsidRPr="00A34695">
        <w:rPr>
          <w:rFonts w:cstheme="minorHAnsi"/>
          <w:color w:val="111613"/>
          <w:spacing w:val="3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and</w:t>
      </w:r>
      <w:r w:rsidRPr="00A34695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includes</w:t>
      </w:r>
      <w:r w:rsidRPr="00A34695">
        <w:rPr>
          <w:rFonts w:cstheme="minorHAnsi"/>
          <w:color w:val="111613"/>
          <w:spacing w:val="-1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any</w:t>
      </w:r>
      <w:r w:rsidRPr="00A34695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legally</w:t>
      </w:r>
      <w:r w:rsidRPr="00A34695">
        <w:rPr>
          <w:rFonts w:cstheme="minorHAnsi"/>
          <w:color w:val="111613"/>
          <w:spacing w:val="-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established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organization</w:t>
      </w:r>
      <w:r w:rsidRPr="00A34695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11"/>
          <w:sz w:val="24"/>
          <w:szCs w:val="24"/>
        </w:rPr>
        <w:t xml:space="preserve">of </w:t>
      </w:r>
      <w:r w:rsidRPr="00A34695">
        <w:rPr>
          <w:rFonts w:cstheme="minorHAnsi"/>
          <w:color w:val="111613"/>
          <w:sz w:val="24"/>
          <w:szCs w:val="24"/>
        </w:rPr>
        <w:t>Indians</w:t>
      </w:r>
      <w:r w:rsidRPr="00A34695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which</w:t>
      </w:r>
      <w:r w:rsidRPr="00A34695">
        <w:rPr>
          <w:rFonts w:cstheme="minorHAnsi"/>
          <w:color w:val="111613"/>
          <w:spacing w:val="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is</w:t>
      </w:r>
      <w:r w:rsidRPr="00A34695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controlled,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232624"/>
          <w:w w:val="101"/>
          <w:sz w:val="24"/>
          <w:szCs w:val="24"/>
        </w:rPr>
        <w:t>sanctioned,</w:t>
      </w:r>
      <w:r w:rsidRPr="00A34695">
        <w:rPr>
          <w:rFonts w:cstheme="minorHAnsi"/>
          <w:color w:val="232624"/>
          <w:spacing w:val="-3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</w:t>
      </w:r>
      <w:r w:rsidRPr="00A34695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chartered</w:t>
      </w:r>
      <w:r w:rsidRPr="00A34695">
        <w:rPr>
          <w:rFonts w:cstheme="minorHAnsi"/>
          <w:color w:val="232624"/>
          <w:spacing w:val="2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by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7"/>
          <w:sz w:val="24"/>
          <w:szCs w:val="24"/>
        </w:rPr>
        <w:t>such</w:t>
      </w:r>
      <w:r w:rsidRPr="00A34695">
        <w:rPr>
          <w:rFonts w:cstheme="minorHAnsi"/>
          <w:color w:val="111613"/>
          <w:spacing w:val="-17"/>
          <w:w w:val="9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governing</w:t>
      </w:r>
      <w:r w:rsidRPr="00A34695">
        <w:rPr>
          <w:rFonts w:cstheme="minorHAnsi"/>
          <w:color w:val="111613"/>
          <w:spacing w:val="2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body</w:t>
      </w:r>
      <w:r w:rsidRPr="00A34695">
        <w:rPr>
          <w:rFonts w:cstheme="minorHAnsi"/>
          <w:color w:val="111613"/>
          <w:spacing w:val="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</w:t>
      </w:r>
      <w:r w:rsidRPr="00A34695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which</w:t>
      </w:r>
      <w:r w:rsidRPr="00A34695">
        <w:rPr>
          <w:rFonts w:cstheme="minorHAnsi"/>
          <w:color w:val="232624"/>
          <w:spacing w:val="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is democratically</w:t>
      </w:r>
      <w:r w:rsidRPr="00A34695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elected</w:t>
      </w:r>
      <w:r w:rsidRPr="00A34695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by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adult</w:t>
      </w:r>
      <w:r w:rsidRPr="00A34695">
        <w:rPr>
          <w:rFonts w:cstheme="minorHAnsi"/>
          <w:color w:val="232624"/>
          <w:spacing w:val="1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members</w:t>
      </w:r>
      <w:r w:rsidRPr="00A34695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</w:t>
      </w:r>
      <w:r w:rsidRPr="00A34695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community</w:t>
      </w:r>
      <w:r w:rsidRPr="00A34695">
        <w:rPr>
          <w:rFonts w:cstheme="minorHAnsi"/>
          <w:color w:val="111613"/>
          <w:spacing w:val="5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to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be</w:t>
      </w:r>
      <w:r w:rsidRPr="00A34695">
        <w:rPr>
          <w:rFonts w:cstheme="minorHAnsi"/>
          <w:color w:val="111613"/>
          <w:spacing w:val="2"/>
          <w:sz w:val="24"/>
          <w:szCs w:val="24"/>
        </w:rPr>
        <w:t xml:space="preserve"> </w:t>
      </w:r>
      <w:r w:rsidRPr="00A34695">
        <w:rPr>
          <w:rFonts w:cstheme="minorHAnsi"/>
          <w:color w:val="232624"/>
          <w:w w:val="97"/>
          <w:sz w:val="24"/>
          <w:szCs w:val="24"/>
        </w:rPr>
        <w:t>served</w:t>
      </w:r>
      <w:r w:rsidRPr="00A34695">
        <w:rPr>
          <w:rFonts w:cstheme="minorHAnsi"/>
          <w:color w:val="232624"/>
          <w:spacing w:val="-10"/>
          <w:w w:val="9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3"/>
          <w:sz w:val="24"/>
          <w:szCs w:val="24"/>
        </w:rPr>
        <w:t xml:space="preserve">by </w:t>
      </w:r>
      <w:r w:rsidRPr="00A34695">
        <w:rPr>
          <w:rFonts w:cstheme="minorHAnsi"/>
          <w:color w:val="111613"/>
          <w:sz w:val="24"/>
          <w:szCs w:val="24"/>
        </w:rPr>
        <w:t>such</w:t>
      </w:r>
      <w:r w:rsidRPr="00A34695">
        <w:rPr>
          <w:rFonts w:cstheme="minorHAnsi"/>
          <w:color w:val="111613"/>
          <w:spacing w:val="-1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organization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and which</w:t>
      </w:r>
      <w:r w:rsidRPr="00A34695">
        <w:rPr>
          <w:rFonts w:cstheme="minorHAnsi"/>
          <w:color w:val="232624"/>
          <w:spacing w:val="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includes the</w:t>
      </w:r>
      <w:r w:rsidRPr="00A34695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maximum</w:t>
      </w:r>
      <w:r w:rsidRPr="00A34695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participation</w:t>
      </w:r>
      <w:r w:rsidRPr="00A34695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of</w:t>
      </w:r>
      <w:r w:rsidRPr="00A34695">
        <w:rPr>
          <w:rFonts w:cstheme="minorHAnsi"/>
          <w:color w:val="232624"/>
          <w:spacing w:val="10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Indians</w:t>
      </w:r>
      <w:r w:rsidRPr="00A34695">
        <w:rPr>
          <w:rFonts w:cstheme="minorHAnsi"/>
          <w:color w:val="111613"/>
          <w:spacing w:val="-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in</w:t>
      </w:r>
      <w:r w:rsidRPr="00A34695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all phases of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its</w:t>
      </w:r>
      <w:r w:rsidRPr="00A34695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activities;</w:t>
      </w:r>
      <w:r w:rsidRPr="00A34695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2"/>
          <w:sz w:val="24"/>
          <w:szCs w:val="24"/>
        </w:rPr>
        <w:t>and</w:t>
      </w:r>
    </w:p>
    <w:p w14:paraId="589A5110" w14:textId="77777777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</w:p>
    <w:p w14:paraId="3324B558" w14:textId="7D9A44C1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bCs/>
          <w:color w:val="111613"/>
          <w:w w:val="93"/>
          <w:sz w:val="24"/>
          <w:szCs w:val="24"/>
        </w:rPr>
        <w:t>WHEREAS</w:t>
      </w:r>
      <w:r w:rsidRPr="00A34695">
        <w:rPr>
          <w:rFonts w:cstheme="minorHAnsi"/>
          <w:bCs/>
          <w:color w:val="111613"/>
          <w:w w:val="93"/>
          <w:sz w:val="24"/>
          <w:szCs w:val="24"/>
        </w:rPr>
        <w:t>,</w:t>
      </w:r>
      <w:r w:rsidRPr="00A34695">
        <w:rPr>
          <w:rFonts w:cstheme="minorHAnsi"/>
          <w:bCs/>
          <w:color w:val="111613"/>
          <w:spacing w:val="6"/>
          <w:w w:val="9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3"/>
          <w:sz w:val="24"/>
          <w:szCs w:val="24"/>
        </w:rPr>
        <w:t xml:space="preserve">NPAIHB </w:t>
      </w:r>
      <w:r w:rsidRPr="00A34695">
        <w:rPr>
          <w:rFonts w:cstheme="minorHAnsi"/>
          <w:color w:val="111613"/>
          <w:sz w:val="24"/>
          <w:szCs w:val="24"/>
        </w:rPr>
        <w:t>is</w:t>
      </w:r>
      <w:r w:rsidRPr="00A34695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dedicated</w:t>
      </w:r>
      <w:r w:rsidRPr="00A34695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to</w:t>
      </w:r>
      <w:r w:rsidRPr="00A34695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A34695">
        <w:rPr>
          <w:rFonts w:cstheme="minorHAnsi"/>
          <w:color w:val="232624"/>
          <w:w w:val="98"/>
          <w:sz w:val="24"/>
          <w:szCs w:val="24"/>
        </w:rPr>
        <w:t>assisting</w:t>
      </w:r>
      <w:r w:rsidRPr="00A34695">
        <w:rPr>
          <w:rFonts w:cstheme="minorHAnsi"/>
          <w:color w:val="232624"/>
          <w:spacing w:val="-18"/>
          <w:w w:val="98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and</w:t>
      </w:r>
      <w:r w:rsidRPr="00A34695">
        <w:rPr>
          <w:rFonts w:cstheme="minorHAnsi"/>
          <w:color w:val="232624"/>
          <w:spacing w:val="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promoting</w:t>
      </w:r>
      <w:r w:rsidRPr="00A34695">
        <w:rPr>
          <w:rFonts w:cstheme="minorHAnsi"/>
          <w:color w:val="111613"/>
          <w:spacing w:val="4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health</w:t>
      </w:r>
      <w:r w:rsidRPr="00A34695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needs</w:t>
      </w:r>
      <w:r w:rsidRPr="00A34695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and concerns</w:t>
      </w:r>
      <w:r w:rsidRPr="00A34695">
        <w:rPr>
          <w:rFonts w:cstheme="minorHAnsi"/>
          <w:color w:val="111613"/>
          <w:spacing w:val="-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="00CB3101" w:rsidRPr="00A34695">
        <w:rPr>
          <w:rFonts w:cstheme="minorHAnsi"/>
          <w:color w:val="111613"/>
          <w:sz w:val="24"/>
          <w:szCs w:val="24"/>
        </w:rPr>
        <w:t>American Indian/Alaska Native (AI/AN)</w:t>
      </w:r>
      <w:r w:rsidRPr="00A34695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people;</w:t>
      </w:r>
      <w:r w:rsidRPr="00A34695">
        <w:rPr>
          <w:rFonts w:cstheme="minorHAnsi"/>
          <w:color w:val="111613"/>
          <w:spacing w:val="-8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02"/>
          <w:sz w:val="24"/>
          <w:szCs w:val="24"/>
        </w:rPr>
        <w:t>and</w:t>
      </w:r>
    </w:p>
    <w:p w14:paraId="224DC557" w14:textId="77777777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</w:p>
    <w:p w14:paraId="1C986250" w14:textId="392F32BC" w:rsidR="002359C5" w:rsidRPr="00A34695" w:rsidRDefault="002359C5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bCs/>
          <w:color w:val="111613"/>
          <w:w w:val="94"/>
          <w:sz w:val="24"/>
          <w:szCs w:val="24"/>
        </w:rPr>
        <w:t>WHEREAS,</w:t>
      </w:r>
      <w:r w:rsidRPr="00A34695">
        <w:rPr>
          <w:rFonts w:cstheme="minorHAnsi"/>
          <w:bCs/>
          <w:color w:val="111613"/>
          <w:spacing w:val="-9"/>
          <w:w w:val="9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primary</w:t>
      </w:r>
      <w:r w:rsidRPr="00A34695">
        <w:rPr>
          <w:rFonts w:cstheme="minorHAnsi"/>
          <w:color w:val="111613"/>
          <w:spacing w:val="2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goal</w:t>
      </w:r>
      <w:r w:rsidRPr="00A34695">
        <w:rPr>
          <w:rFonts w:cstheme="minorHAnsi"/>
          <w:color w:val="111613"/>
          <w:spacing w:val="-17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92"/>
          <w:sz w:val="24"/>
          <w:szCs w:val="24"/>
        </w:rPr>
        <w:t>NPAIHB</w:t>
      </w:r>
      <w:r w:rsidRPr="00A34695">
        <w:rPr>
          <w:rFonts w:cstheme="minorHAnsi"/>
          <w:color w:val="111613"/>
          <w:spacing w:val="-8"/>
          <w:w w:val="92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is</w:t>
      </w:r>
      <w:r w:rsidRPr="00A34695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to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improve</w:t>
      </w:r>
      <w:r w:rsidRPr="00A34695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the</w:t>
      </w:r>
      <w:r w:rsidRPr="00A34695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health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232624"/>
          <w:sz w:val="24"/>
          <w:szCs w:val="24"/>
        </w:rPr>
        <w:t>and</w:t>
      </w:r>
      <w:r w:rsidRPr="00A34695">
        <w:rPr>
          <w:rFonts w:cstheme="minorHAnsi"/>
          <w:color w:val="232624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quality</w:t>
      </w:r>
      <w:r w:rsidRPr="00A34695">
        <w:rPr>
          <w:rFonts w:cstheme="minorHAnsi"/>
          <w:color w:val="111613"/>
          <w:spacing w:val="2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of</w:t>
      </w:r>
      <w:r w:rsidRPr="00A34695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life</w:t>
      </w:r>
      <w:r w:rsidRPr="00A34695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A34695">
        <w:rPr>
          <w:rFonts w:cstheme="minorHAnsi"/>
          <w:color w:val="111613"/>
          <w:w w:val="111"/>
          <w:sz w:val="24"/>
          <w:szCs w:val="24"/>
        </w:rPr>
        <w:t xml:space="preserve">of </w:t>
      </w:r>
      <w:r w:rsidRPr="00A34695">
        <w:rPr>
          <w:rFonts w:cstheme="minorHAnsi"/>
          <w:color w:val="111613"/>
          <w:sz w:val="24"/>
          <w:szCs w:val="24"/>
        </w:rPr>
        <w:t>its</w:t>
      </w:r>
      <w:r w:rsidRPr="00A34695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A34695">
        <w:rPr>
          <w:rFonts w:cstheme="minorHAnsi"/>
          <w:color w:val="111613"/>
          <w:sz w:val="24"/>
          <w:szCs w:val="24"/>
        </w:rPr>
        <w:t>member</w:t>
      </w:r>
      <w:r w:rsidRPr="00A34695">
        <w:rPr>
          <w:rFonts w:cstheme="minorHAnsi"/>
          <w:color w:val="111613"/>
          <w:spacing w:val="28"/>
          <w:sz w:val="24"/>
          <w:szCs w:val="24"/>
        </w:rPr>
        <w:t xml:space="preserve"> </w:t>
      </w:r>
      <w:r w:rsidR="00555E24" w:rsidRPr="00A34695">
        <w:rPr>
          <w:rFonts w:cstheme="minorHAnsi"/>
          <w:color w:val="111613"/>
          <w:w w:val="99"/>
          <w:sz w:val="24"/>
          <w:szCs w:val="24"/>
        </w:rPr>
        <w:t>tribes;</w:t>
      </w:r>
      <w:r w:rsidR="00555E24" w:rsidRPr="00A34695">
        <w:rPr>
          <w:rFonts w:cstheme="minorHAnsi"/>
          <w:color w:val="111613"/>
          <w:spacing w:val="-32"/>
          <w:sz w:val="24"/>
          <w:szCs w:val="24"/>
        </w:rPr>
        <w:t xml:space="preserve"> and</w:t>
      </w:r>
    </w:p>
    <w:p w14:paraId="2DBA9D0F" w14:textId="77777777" w:rsidR="00116CF8" w:rsidRPr="00A34695" w:rsidRDefault="00116CF8" w:rsidP="002359C5">
      <w:pPr>
        <w:spacing w:after="0" w:line="240" w:lineRule="auto"/>
        <w:rPr>
          <w:rFonts w:cstheme="minorHAnsi"/>
          <w:sz w:val="24"/>
          <w:szCs w:val="24"/>
        </w:rPr>
      </w:pPr>
    </w:p>
    <w:p w14:paraId="5BC7489B" w14:textId="4C70F2B3" w:rsidR="00CD1FF7" w:rsidRPr="00A34695" w:rsidRDefault="00155B68" w:rsidP="002359C5">
      <w:pPr>
        <w:spacing w:after="0" w:line="240" w:lineRule="auto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the President’s FY 2020</w:t>
      </w:r>
      <w:r w:rsidR="000C5218" w:rsidRPr="00A34695">
        <w:rPr>
          <w:rFonts w:cstheme="minorHAnsi"/>
          <w:sz w:val="24"/>
          <w:szCs w:val="24"/>
        </w:rPr>
        <w:t xml:space="preserve"> Budget Request</w:t>
      </w:r>
      <w:r w:rsidR="00116CF8" w:rsidRPr="00A34695">
        <w:rPr>
          <w:rFonts w:cstheme="minorHAnsi"/>
          <w:sz w:val="24"/>
          <w:szCs w:val="24"/>
        </w:rPr>
        <w:t xml:space="preserve"> </w:t>
      </w:r>
      <w:r w:rsidR="00FE66ED" w:rsidRPr="00A34695">
        <w:rPr>
          <w:rFonts w:cstheme="minorHAnsi"/>
          <w:sz w:val="24"/>
          <w:szCs w:val="24"/>
        </w:rPr>
        <w:t xml:space="preserve">for the Indian Health Service </w:t>
      </w:r>
      <w:r w:rsidR="000C5218" w:rsidRPr="00A34695">
        <w:rPr>
          <w:rFonts w:cstheme="minorHAnsi"/>
          <w:sz w:val="24"/>
          <w:szCs w:val="24"/>
        </w:rPr>
        <w:t xml:space="preserve">(FY 2020 </w:t>
      </w:r>
      <w:r w:rsidR="0067370B" w:rsidRPr="00A34695">
        <w:rPr>
          <w:rFonts w:cstheme="minorHAnsi"/>
          <w:sz w:val="24"/>
          <w:szCs w:val="24"/>
        </w:rPr>
        <w:t xml:space="preserve">IHS </w:t>
      </w:r>
      <w:r w:rsidR="000C5218" w:rsidRPr="00A34695">
        <w:rPr>
          <w:rFonts w:cstheme="minorHAnsi"/>
          <w:sz w:val="24"/>
          <w:szCs w:val="24"/>
        </w:rPr>
        <w:t>Budget Request) wa</w:t>
      </w:r>
      <w:r w:rsidR="00CD1FF7" w:rsidRPr="00A34695">
        <w:rPr>
          <w:rFonts w:cstheme="minorHAnsi"/>
          <w:sz w:val="24"/>
          <w:szCs w:val="24"/>
        </w:rPr>
        <w:t>s released on March 11, 2019 and proposes:</w:t>
      </w:r>
      <w:r w:rsidR="000C5218" w:rsidRPr="00A34695">
        <w:rPr>
          <w:rFonts w:cstheme="minorHAnsi"/>
          <w:sz w:val="24"/>
          <w:szCs w:val="24"/>
        </w:rPr>
        <w:t xml:space="preserve"> </w:t>
      </w:r>
    </w:p>
    <w:p w14:paraId="0804A0C6" w14:textId="564ACE6D" w:rsidR="00CD1FF7" w:rsidRPr="00A34695" w:rsidRDefault="00CD1FF7" w:rsidP="00CD1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C</w:t>
      </w:r>
      <w:r w:rsidR="00D91E23" w:rsidRPr="00A34695">
        <w:rPr>
          <w:rFonts w:cstheme="minorHAnsi"/>
          <w:sz w:val="24"/>
          <w:szCs w:val="24"/>
        </w:rPr>
        <w:t xml:space="preserve">uts funding to </w:t>
      </w:r>
      <w:r w:rsidR="00116CF8" w:rsidRPr="00A34695">
        <w:rPr>
          <w:rFonts w:cstheme="minorHAnsi"/>
          <w:sz w:val="24"/>
          <w:szCs w:val="24"/>
        </w:rPr>
        <w:t>Community Healt</w:t>
      </w:r>
      <w:r w:rsidR="00155B68" w:rsidRPr="00A34695">
        <w:rPr>
          <w:rFonts w:cstheme="minorHAnsi"/>
          <w:sz w:val="24"/>
          <w:szCs w:val="24"/>
        </w:rPr>
        <w:t xml:space="preserve">h Representatives </w:t>
      </w:r>
      <w:r w:rsidR="001748C0" w:rsidRPr="00A34695">
        <w:rPr>
          <w:rFonts w:cstheme="minorHAnsi"/>
          <w:sz w:val="24"/>
          <w:szCs w:val="24"/>
        </w:rPr>
        <w:t xml:space="preserve">(CHRs) </w:t>
      </w:r>
      <w:r w:rsidR="00155B68" w:rsidRPr="00A34695">
        <w:rPr>
          <w:rFonts w:cstheme="minorHAnsi"/>
          <w:sz w:val="24"/>
          <w:szCs w:val="24"/>
        </w:rPr>
        <w:t>by $39 million</w:t>
      </w:r>
      <w:r w:rsidR="00D85E05" w:rsidRPr="00A34695">
        <w:rPr>
          <w:rFonts w:cstheme="minorHAnsi"/>
          <w:sz w:val="24"/>
          <w:szCs w:val="24"/>
        </w:rPr>
        <w:t xml:space="preserve"> (funded at $62.8 in FY 2019)</w:t>
      </w:r>
      <w:r w:rsidRPr="00A34695">
        <w:rPr>
          <w:rFonts w:cstheme="minorHAnsi"/>
          <w:sz w:val="24"/>
          <w:szCs w:val="24"/>
        </w:rPr>
        <w:t>;</w:t>
      </w:r>
      <w:r w:rsidR="00D85E05" w:rsidRPr="00A34695">
        <w:rPr>
          <w:rFonts w:cstheme="minorHAnsi"/>
          <w:sz w:val="24"/>
          <w:szCs w:val="24"/>
        </w:rPr>
        <w:t xml:space="preserve"> and</w:t>
      </w:r>
    </w:p>
    <w:p w14:paraId="34050A16" w14:textId="09C5BB04" w:rsidR="00CD1FF7" w:rsidRPr="00A34695" w:rsidRDefault="00CD1FF7" w:rsidP="00CD1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E</w:t>
      </w:r>
      <w:r w:rsidR="00155B68" w:rsidRPr="00A34695">
        <w:rPr>
          <w:rFonts w:cstheme="minorHAnsi"/>
          <w:sz w:val="24"/>
          <w:szCs w:val="24"/>
        </w:rPr>
        <w:t xml:space="preserve">liminates </w:t>
      </w:r>
      <w:r w:rsidR="00D91E23" w:rsidRPr="00A34695">
        <w:rPr>
          <w:rFonts w:cstheme="minorHAnsi"/>
          <w:sz w:val="24"/>
          <w:szCs w:val="24"/>
        </w:rPr>
        <w:t xml:space="preserve">funding for </w:t>
      </w:r>
      <w:r w:rsidR="00155B68" w:rsidRPr="00A34695">
        <w:rPr>
          <w:rFonts w:cstheme="minorHAnsi"/>
          <w:sz w:val="24"/>
          <w:szCs w:val="24"/>
        </w:rPr>
        <w:t>Health Education</w:t>
      </w:r>
      <w:r w:rsidR="00D91E23" w:rsidRPr="00A34695">
        <w:rPr>
          <w:rFonts w:cstheme="minorHAnsi"/>
          <w:sz w:val="24"/>
          <w:szCs w:val="24"/>
        </w:rPr>
        <w:t xml:space="preserve"> </w:t>
      </w:r>
      <w:r w:rsidR="00155B68" w:rsidRPr="00A34695">
        <w:rPr>
          <w:rFonts w:cstheme="minorHAnsi"/>
          <w:sz w:val="24"/>
          <w:szCs w:val="24"/>
        </w:rPr>
        <w:t>(funded at $20.5</w:t>
      </w:r>
      <w:r w:rsidRPr="00A34695">
        <w:rPr>
          <w:rFonts w:cstheme="minorHAnsi"/>
          <w:sz w:val="24"/>
          <w:szCs w:val="24"/>
        </w:rPr>
        <w:t xml:space="preserve"> million in FY 2019);</w:t>
      </w:r>
      <w:r w:rsidR="00116CF8" w:rsidRPr="00A34695">
        <w:rPr>
          <w:rFonts w:cstheme="minorHAnsi"/>
          <w:sz w:val="24"/>
          <w:szCs w:val="24"/>
        </w:rPr>
        <w:t xml:space="preserve"> </w:t>
      </w:r>
      <w:r w:rsidR="00D85E05" w:rsidRPr="00A34695">
        <w:rPr>
          <w:rFonts w:cstheme="minorHAnsi"/>
          <w:sz w:val="24"/>
          <w:szCs w:val="24"/>
        </w:rPr>
        <w:t>and</w:t>
      </w:r>
    </w:p>
    <w:p w14:paraId="062B0796" w14:textId="0D792225" w:rsidR="00202A9A" w:rsidRPr="00A34695" w:rsidRDefault="00202A9A" w:rsidP="00CD1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Cuts </w:t>
      </w:r>
      <w:r w:rsidR="00D85E05" w:rsidRPr="00A34695">
        <w:rPr>
          <w:rFonts w:cstheme="minorHAnsi"/>
          <w:sz w:val="24"/>
          <w:szCs w:val="24"/>
        </w:rPr>
        <w:t xml:space="preserve">funding to Urban </w:t>
      </w:r>
      <w:r w:rsidRPr="00A34695">
        <w:rPr>
          <w:rFonts w:cstheme="minorHAnsi"/>
          <w:sz w:val="24"/>
          <w:szCs w:val="24"/>
        </w:rPr>
        <w:t>Health of $2.5 million</w:t>
      </w:r>
      <w:r w:rsidR="00D85E05" w:rsidRPr="00A34695">
        <w:rPr>
          <w:rFonts w:cstheme="minorHAnsi"/>
          <w:sz w:val="24"/>
          <w:szCs w:val="24"/>
        </w:rPr>
        <w:t xml:space="preserve"> (funded at $51.3 million in FY 2019)</w:t>
      </w:r>
      <w:r w:rsidRPr="00A34695">
        <w:rPr>
          <w:rFonts w:cstheme="minorHAnsi"/>
          <w:sz w:val="24"/>
          <w:szCs w:val="24"/>
        </w:rPr>
        <w:t>, and</w:t>
      </w:r>
    </w:p>
    <w:p w14:paraId="7A40F380" w14:textId="77777777" w:rsidR="00D91E23" w:rsidRPr="00A34695" w:rsidRDefault="00CD1FF7" w:rsidP="00D91E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C</w:t>
      </w:r>
      <w:r w:rsidR="00D85E05" w:rsidRPr="00A34695">
        <w:rPr>
          <w:rFonts w:cstheme="minorHAnsi"/>
          <w:sz w:val="24"/>
          <w:szCs w:val="24"/>
        </w:rPr>
        <w:t xml:space="preserve">uts funding to </w:t>
      </w:r>
      <w:r w:rsidR="00116CF8" w:rsidRPr="00A34695">
        <w:rPr>
          <w:rFonts w:cstheme="minorHAnsi"/>
          <w:sz w:val="24"/>
          <w:szCs w:val="24"/>
        </w:rPr>
        <w:t xml:space="preserve">Indian Health Professions </w:t>
      </w:r>
      <w:r w:rsidR="00155B68" w:rsidRPr="00A34695">
        <w:rPr>
          <w:rFonts w:cstheme="minorHAnsi"/>
          <w:sz w:val="24"/>
          <w:szCs w:val="24"/>
        </w:rPr>
        <w:t>by $14 million</w:t>
      </w:r>
      <w:r w:rsidR="00116CF8" w:rsidRPr="00A34695">
        <w:rPr>
          <w:rFonts w:cstheme="minorHAnsi"/>
          <w:sz w:val="24"/>
          <w:szCs w:val="24"/>
        </w:rPr>
        <w:t xml:space="preserve"> (</w:t>
      </w:r>
      <w:r w:rsidR="00155B68" w:rsidRPr="00A34695">
        <w:rPr>
          <w:rFonts w:cstheme="minorHAnsi"/>
          <w:sz w:val="24"/>
          <w:szCs w:val="24"/>
        </w:rPr>
        <w:t>funded at $57.3 million in FY 2019</w:t>
      </w:r>
      <w:r w:rsidR="00116CF8" w:rsidRPr="00A34695">
        <w:rPr>
          <w:rFonts w:cstheme="minorHAnsi"/>
          <w:sz w:val="24"/>
          <w:szCs w:val="24"/>
        </w:rPr>
        <w:t>); and</w:t>
      </w:r>
      <w:r w:rsidR="00D91E23" w:rsidRPr="00A34695">
        <w:rPr>
          <w:rFonts w:cstheme="minorHAnsi"/>
          <w:sz w:val="24"/>
          <w:szCs w:val="24"/>
        </w:rPr>
        <w:t xml:space="preserve"> </w:t>
      </w:r>
    </w:p>
    <w:p w14:paraId="2AB6BE4A" w14:textId="77777777" w:rsidR="00555E24" w:rsidRDefault="00555E24" w:rsidP="00D91E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  <w:sectPr w:rsidR="00555E24" w:rsidSect="00555E24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2880" w:header="720" w:footer="720" w:gutter="0"/>
          <w:cols w:space="720"/>
          <w:titlePg/>
          <w:docGrid w:linePitch="360"/>
        </w:sectPr>
      </w:pPr>
    </w:p>
    <w:p w14:paraId="6B280F08" w14:textId="7AE12789" w:rsidR="00116CF8" w:rsidRPr="00A34695" w:rsidRDefault="00D91E23" w:rsidP="00D91E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lastRenderedPageBreak/>
        <w:t>Elimin</w:t>
      </w:r>
      <w:bookmarkStart w:id="0" w:name="_GoBack"/>
      <w:bookmarkEnd w:id="0"/>
      <w:r w:rsidRPr="00A34695">
        <w:rPr>
          <w:rFonts w:cstheme="minorHAnsi"/>
          <w:sz w:val="24"/>
          <w:szCs w:val="24"/>
        </w:rPr>
        <w:t xml:space="preserve">ates funding for Tribal Management (funded at $2.4 million in FY 2019), and </w:t>
      </w:r>
    </w:p>
    <w:p w14:paraId="488EA8E4" w14:textId="3F1CE23A" w:rsidR="00202A9A" w:rsidRPr="00A34695" w:rsidRDefault="00202A9A" w:rsidP="00CD1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Cuts </w:t>
      </w:r>
      <w:r w:rsidR="00D85E05" w:rsidRPr="00A34695">
        <w:rPr>
          <w:rFonts w:cstheme="minorHAnsi"/>
          <w:sz w:val="24"/>
          <w:szCs w:val="24"/>
        </w:rPr>
        <w:t xml:space="preserve">funding </w:t>
      </w:r>
      <w:r w:rsidRPr="00A34695">
        <w:rPr>
          <w:rFonts w:cstheme="minorHAnsi"/>
          <w:sz w:val="24"/>
          <w:szCs w:val="24"/>
        </w:rPr>
        <w:t>to Self-Governance of $1 million</w:t>
      </w:r>
      <w:r w:rsidR="00D85E05" w:rsidRPr="00A34695">
        <w:rPr>
          <w:rFonts w:cstheme="minorHAnsi"/>
          <w:sz w:val="24"/>
          <w:szCs w:val="24"/>
        </w:rPr>
        <w:t xml:space="preserve"> (funded at $5.8 million in FY 2019)</w:t>
      </w:r>
      <w:r w:rsidRPr="00A34695">
        <w:rPr>
          <w:rFonts w:cstheme="minorHAnsi"/>
          <w:sz w:val="24"/>
          <w:szCs w:val="24"/>
        </w:rPr>
        <w:t>; and</w:t>
      </w:r>
    </w:p>
    <w:p w14:paraId="23F2112A" w14:textId="521F9DF1" w:rsidR="00202A9A" w:rsidRPr="00A34695" w:rsidRDefault="00202A9A" w:rsidP="00CD1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Cuts </w:t>
      </w:r>
      <w:r w:rsidR="00D85E05" w:rsidRPr="00A34695">
        <w:rPr>
          <w:rFonts w:cstheme="minorHAnsi"/>
          <w:sz w:val="24"/>
          <w:szCs w:val="24"/>
        </w:rPr>
        <w:t xml:space="preserve">funding </w:t>
      </w:r>
      <w:r w:rsidRPr="00A34695">
        <w:rPr>
          <w:rFonts w:cstheme="minorHAnsi"/>
          <w:sz w:val="24"/>
          <w:szCs w:val="24"/>
        </w:rPr>
        <w:t xml:space="preserve">to </w:t>
      </w:r>
      <w:r w:rsidR="00D85E05" w:rsidRPr="00A34695">
        <w:rPr>
          <w:rFonts w:cstheme="minorHAnsi"/>
          <w:sz w:val="24"/>
          <w:szCs w:val="24"/>
        </w:rPr>
        <w:t>Facilities and Environmental Support of $64</w:t>
      </w:r>
      <w:r w:rsidRPr="00A34695">
        <w:rPr>
          <w:rFonts w:cstheme="minorHAnsi"/>
          <w:sz w:val="24"/>
          <w:szCs w:val="24"/>
        </w:rPr>
        <w:t>7 thousand</w:t>
      </w:r>
      <w:r w:rsidR="00D85E05" w:rsidRPr="00A34695">
        <w:rPr>
          <w:rFonts w:cstheme="minorHAnsi"/>
          <w:sz w:val="24"/>
          <w:szCs w:val="24"/>
        </w:rPr>
        <w:t xml:space="preserve"> (funded at $252 million in FY 2019); and</w:t>
      </w:r>
    </w:p>
    <w:p w14:paraId="33F2C0C2" w14:textId="77777777" w:rsidR="002359C5" w:rsidRPr="00A34695" w:rsidRDefault="002359C5" w:rsidP="002359C5">
      <w:pPr>
        <w:spacing w:after="0" w:line="240" w:lineRule="auto"/>
        <w:rPr>
          <w:rFonts w:cstheme="minorHAnsi"/>
          <w:sz w:val="24"/>
          <w:szCs w:val="24"/>
        </w:rPr>
      </w:pPr>
    </w:p>
    <w:p w14:paraId="78EDC9E3" w14:textId="28FB9206" w:rsidR="00DF17D0" w:rsidRPr="00A34695" w:rsidRDefault="002359C5" w:rsidP="002359C5">
      <w:pPr>
        <w:spacing w:after="0" w:line="240" w:lineRule="auto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</w:t>
      </w:r>
      <w:r w:rsidRPr="00A34695">
        <w:rPr>
          <w:rFonts w:cstheme="minorHAnsi"/>
          <w:sz w:val="24"/>
          <w:szCs w:val="24"/>
        </w:rPr>
        <w:t>,</w:t>
      </w:r>
      <w:r w:rsidR="00DF17D0" w:rsidRPr="00A34695">
        <w:rPr>
          <w:rFonts w:cstheme="minorHAnsi"/>
          <w:sz w:val="24"/>
          <w:szCs w:val="24"/>
        </w:rPr>
        <w:t xml:space="preserve"> CHRs, Health</w:t>
      </w:r>
      <w:r w:rsidR="00D85E05" w:rsidRPr="00A34695">
        <w:rPr>
          <w:rFonts w:cstheme="minorHAnsi"/>
          <w:sz w:val="24"/>
          <w:szCs w:val="24"/>
        </w:rPr>
        <w:t xml:space="preserve"> Education, Tribal Management, Urban Health, </w:t>
      </w:r>
      <w:r w:rsidR="00DF17D0" w:rsidRPr="00A34695">
        <w:rPr>
          <w:rFonts w:cstheme="minorHAnsi"/>
          <w:sz w:val="24"/>
          <w:szCs w:val="24"/>
        </w:rPr>
        <w:t>Indian Health Professi</w:t>
      </w:r>
      <w:r w:rsidR="00D85E05" w:rsidRPr="00A34695">
        <w:rPr>
          <w:rFonts w:cstheme="minorHAnsi"/>
          <w:sz w:val="24"/>
          <w:szCs w:val="24"/>
        </w:rPr>
        <w:t xml:space="preserve">ons, Self-Governance, and Facilities and Environmental Support </w:t>
      </w:r>
      <w:r w:rsidR="00AE61FD" w:rsidRPr="00A34695">
        <w:rPr>
          <w:rFonts w:cstheme="minorHAnsi"/>
          <w:sz w:val="24"/>
          <w:szCs w:val="24"/>
        </w:rPr>
        <w:t>a</w:t>
      </w:r>
      <w:r w:rsidR="00DF17D0" w:rsidRPr="00A34695">
        <w:rPr>
          <w:rFonts w:cstheme="minorHAnsi"/>
          <w:sz w:val="24"/>
          <w:szCs w:val="24"/>
        </w:rPr>
        <w:t>re critical prog</w:t>
      </w:r>
      <w:r w:rsidR="00D85E05" w:rsidRPr="00A34695">
        <w:rPr>
          <w:rFonts w:cstheme="minorHAnsi"/>
          <w:sz w:val="24"/>
          <w:szCs w:val="24"/>
        </w:rPr>
        <w:t>rams to IHS/Tribes</w:t>
      </w:r>
      <w:r w:rsidR="00AE61FD" w:rsidRPr="00A34695">
        <w:rPr>
          <w:rFonts w:cstheme="minorHAnsi"/>
          <w:sz w:val="24"/>
          <w:szCs w:val="24"/>
        </w:rPr>
        <w:t xml:space="preserve"> and must be fully funded in FY 2020</w:t>
      </w:r>
      <w:r w:rsidR="00D85E05" w:rsidRPr="00A34695">
        <w:rPr>
          <w:rFonts w:cstheme="minorHAnsi"/>
          <w:sz w:val="24"/>
          <w:szCs w:val="24"/>
        </w:rPr>
        <w:t xml:space="preserve">; and </w:t>
      </w:r>
    </w:p>
    <w:p w14:paraId="16314CBE" w14:textId="77777777" w:rsidR="00DF17D0" w:rsidRPr="00A34695" w:rsidRDefault="00DF17D0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9C07A" w14:textId="3591F8A8" w:rsidR="00DF17D0" w:rsidRPr="00A34695" w:rsidRDefault="001748C0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annual funding levels to IHS fall short on funding medical inflation </w:t>
      </w:r>
      <w:r w:rsidR="00473D07" w:rsidRPr="00A34695">
        <w:rPr>
          <w:rFonts w:cstheme="minorHAnsi"/>
          <w:sz w:val="24"/>
          <w:szCs w:val="24"/>
        </w:rPr>
        <w:t xml:space="preserve">and </w:t>
      </w:r>
      <w:r w:rsidRPr="00A34695">
        <w:rPr>
          <w:rFonts w:cstheme="minorHAnsi"/>
          <w:sz w:val="24"/>
          <w:szCs w:val="24"/>
        </w:rPr>
        <w:t>population growth increases</w:t>
      </w:r>
      <w:r w:rsidR="00473D07" w:rsidRPr="00A34695">
        <w:rPr>
          <w:rFonts w:cstheme="minorHAnsi"/>
          <w:sz w:val="24"/>
          <w:szCs w:val="24"/>
        </w:rPr>
        <w:t xml:space="preserve">, and </w:t>
      </w:r>
      <w:r w:rsidRPr="00A34695">
        <w:rPr>
          <w:rFonts w:cstheme="minorHAnsi"/>
          <w:sz w:val="24"/>
          <w:szCs w:val="24"/>
        </w:rPr>
        <w:t xml:space="preserve">NPAIHB has determined that $195 million is needed to fund medical inflation and population growth for FY 2020; and </w:t>
      </w:r>
    </w:p>
    <w:p w14:paraId="109FDD79" w14:textId="77777777" w:rsidR="001748C0" w:rsidRPr="00A34695" w:rsidRDefault="001748C0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4C11EE" w14:textId="0E8006A7" w:rsidR="001748C0" w:rsidRPr="00A34695" w:rsidRDefault="001748C0" w:rsidP="001748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FY 2020 </w:t>
      </w:r>
      <w:r w:rsidR="0067370B" w:rsidRPr="00A34695">
        <w:rPr>
          <w:rFonts w:cstheme="minorHAnsi"/>
          <w:sz w:val="24"/>
          <w:szCs w:val="24"/>
        </w:rPr>
        <w:t xml:space="preserve">IHS </w:t>
      </w:r>
      <w:r w:rsidRPr="00A34695">
        <w:rPr>
          <w:rFonts w:cstheme="minorHAnsi"/>
          <w:sz w:val="24"/>
          <w:szCs w:val="24"/>
        </w:rPr>
        <w:t>Budget Request proposes funding for new initiatives</w:t>
      </w:r>
      <w:r w:rsidR="001C1620" w:rsidRPr="00A34695">
        <w:rPr>
          <w:rFonts w:cstheme="minorHAnsi"/>
          <w:sz w:val="24"/>
          <w:szCs w:val="24"/>
        </w:rPr>
        <w:t xml:space="preserve"> under Clinical Services</w:t>
      </w:r>
      <w:r w:rsidRPr="00A34695">
        <w:rPr>
          <w:rFonts w:cstheme="minorHAnsi"/>
          <w:sz w:val="24"/>
          <w:szCs w:val="24"/>
        </w:rPr>
        <w:t xml:space="preserve"> that NPAIHB supports</w:t>
      </w:r>
      <w:r w:rsidR="00202A9A" w:rsidRPr="00A34695">
        <w:rPr>
          <w:rFonts w:cstheme="minorHAnsi"/>
          <w:sz w:val="24"/>
          <w:szCs w:val="24"/>
        </w:rPr>
        <w:t xml:space="preserve"> in the amount of $70 million</w:t>
      </w:r>
      <w:r w:rsidRPr="00A34695">
        <w:rPr>
          <w:rFonts w:cstheme="minorHAnsi"/>
          <w:sz w:val="24"/>
          <w:szCs w:val="24"/>
        </w:rPr>
        <w:t xml:space="preserve">, </w:t>
      </w:r>
      <w:r w:rsidR="00595943" w:rsidRPr="00A34695">
        <w:rPr>
          <w:rFonts w:cstheme="minorHAnsi"/>
          <w:sz w:val="24"/>
          <w:szCs w:val="24"/>
        </w:rPr>
        <w:t>as follows</w:t>
      </w:r>
      <w:r w:rsidRPr="00A34695">
        <w:rPr>
          <w:rFonts w:cstheme="minorHAnsi"/>
          <w:sz w:val="24"/>
          <w:szCs w:val="24"/>
        </w:rPr>
        <w:t xml:space="preserve">: </w:t>
      </w:r>
    </w:p>
    <w:p w14:paraId="2DEEC534" w14:textId="7845A64D" w:rsidR="001D4DCA" w:rsidRPr="00A34695" w:rsidRDefault="001748C0" w:rsidP="001D4D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Electronic Heal</w:t>
      </w:r>
      <w:r w:rsidR="001D4DCA" w:rsidRPr="00A34695">
        <w:rPr>
          <w:rFonts w:cstheme="minorHAnsi"/>
          <w:sz w:val="24"/>
          <w:szCs w:val="24"/>
        </w:rPr>
        <w:t>th Record System</w:t>
      </w:r>
      <w:r w:rsidR="00876464" w:rsidRPr="00A34695">
        <w:rPr>
          <w:rFonts w:cstheme="minorHAnsi"/>
          <w:sz w:val="24"/>
          <w:szCs w:val="24"/>
        </w:rPr>
        <w:t xml:space="preserve"> (EHR)</w:t>
      </w:r>
      <w:r w:rsidR="001D4DCA" w:rsidRPr="00A34695">
        <w:rPr>
          <w:rFonts w:cstheme="minorHAnsi"/>
          <w:sz w:val="24"/>
          <w:szCs w:val="24"/>
        </w:rPr>
        <w:t xml:space="preserve"> at $25</w:t>
      </w:r>
      <w:r w:rsidR="001575A9" w:rsidRPr="00A34695">
        <w:rPr>
          <w:rFonts w:cstheme="minorHAnsi"/>
          <w:sz w:val="24"/>
          <w:szCs w:val="24"/>
        </w:rPr>
        <w:t xml:space="preserve"> million</w:t>
      </w:r>
      <w:r w:rsidR="001D4DCA" w:rsidRPr="00A34695">
        <w:rPr>
          <w:rFonts w:cstheme="minorHAnsi"/>
          <w:sz w:val="24"/>
          <w:szCs w:val="24"/>
        </w:rPr>
        <w:t xml:space="preserve"> </w:t>
      </w:r>
      <w:r w:rsidR="000C3A5B" w:rsidRPr="00A34695">
        <w:rPr>
          <w:rFonts w:cstheme="minorHAnsi"/>
          <w:sz w:val="24"/>
          <w:szCs w:val="24"/>
        </w:rPr>
        <w:t xml:space="preserve">for activities to </w:t>
      </w:r>
      <w:r w:rsidR="001575A9" w:rsidRPr="00A34695">
        <w:rPr>
          <w:rFonts w:cstheme="minorHAnsi"/>
          <w:sz w:val="24"/>
          <w:szCs w:val="24"/>
        </w:rPr>
        <w:t xml:space="preserve">be </w:t>
      </w:r>
      <w:r w:rsidR="000C3A5B" w:rsidRPr="00A34695">
        <w:rPr>
          <w:rFonts w:cstheme="minorHAnsi"/>
          <w:sz w:val="24"/>
          <w:szCs w:val="24"/>
        </w:rPr>
        <w:t>determined through</w:t>
      </w:r>
      <w:r w:rsidR="001575A9" w:rsidRPr="00A34695">
        <w:rPr>
          <w:rFonts w:cstheme="minorHAnsi"/>
          <w:sz w:val="24"/>
          <w:szCs w:val="24"/>
        </w:rPr>
        <w:t xml:space="preserve"> tribal consultation with each A</w:t>
      </w:r>
      <w:r w:rsidR="000C3A5B" w:rsidRPr="00A34695">
        <w:rPr>
          <w:rFonts w:cstheme="minorHAnsi"/>
          <w:sz w:val="24"/>
          <w:szCs w:val="24"/>
        </w:rPr>
        <w:t>rea for</w:t>
      </w:r>
      <w:r w:rsidR="001D4DCA" w:rsidRPr="00A34695">
        <w:rPr>
          <w:rFonts w:cstheme="minorHAnsi"/>
          <w:sz w:val="24"/>
          <w:szCs w:val="24"/>
        </w:rPr>
        <w:t xml:space="preserve"> successful E</w:t>
      </w:r>
      <w:r w:rsidR="00876464" w:rsidRPr="00A34695">
        <w:rPr>
          <w:rFonts w:cstheme="minorHAnsi"/>
          <w:sz w:val="24"/>
          <w:szCs w:val="24"/>
        </w:rPr>
        <w:t>HR</w:t>
      </w:r>
      <w:r w:rsidR="001D4DCA" w:rsidRPr="00A34695">
        <w:rPr>
          <w:rFonts w:cstheme="minorHAnsi"/>
          <w:sz w:val="24"/>
          <w:szCs w:val="24"/>
        </w:rPr>
        <w:t xml:space="preserve"> transformation</w:t>
      </w:r>
      <w:r w:rsidR="000C3A5B" w:rsidRPr="00A34695">
        <w:rPr>
          <w:rFonts w:cstheme="minorHAnsi"/>
          <w:sz w:val="24"/>
          <w:szCs w:val="24"/>
        </w:rPr>
        <w:t xml:space="preserve">; and </w:t>
      </w:r>
    </w:p>
    <w:p w14:paraId="529F7F32" w14:textId="46C9CF87" w:rsidR="00473D07" w:rsidRPr="00A34695" w:rsidRDefault="001D4DCA" w:rsidP="00876464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A34695">
        <w:rPr>
          <w:rFonts w:asciiTheme="minorHAnsi" w:hAnsiTheme="minorHAnsi" w:cstheme="minorHAnsi"/>
          <w:color w:val="auto"/>
        </w:rPr>
        <w:t>Ending the Hepatitis C and HIV/AIDs Epidemic in Indian Country at $25 million to provide an estimated 1,800 patients with treatment and case management services to prevent and treat Hepatitis C infection due to injection drug use and fund data collection to measure outcomes; and</w:t>
      </w:r>
    </w:p>
    <w:p w14:paraId="38210B9D" w14:textId="0D5BBB4E" w:rsidR="001748C0" w:rsidRPr="00A34695" w:rsidRDefault="001748C0" w:rsidP="001748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CHAP expansion at $20 million</w:t>
      </w:r>
      <w:r w:rsidR="000C3A5B" w:rsidRPr="00A34695">
        <w:rPr>
          <w:rFonts w:cstheme="minorHAnsi"/>
          <w:sz w:val="24"/>
          <w:szCs w:val="24"/>
        </w:rPr>
        <w:t xml:space="preserve"> in </w:t>
      </w:r>
      <w:r w:rsidR="00876464" w:rsidRPr="00A34695">
        <w:rPr>
          <w:rFonts w:cstheme="minorHAnsi"/>
          <w:sz w:val="24"/>
          <w:szCs w:val="24"/>
        </w:rPr>
        <w:t xml:space="preserve">the </w:t>
      </w:r>
      <w:r w:rsidR="000C3A5B" w:rsidRPr="00A34695">
        <w:rPr>
          <w:rFonts w:cstheme="minorHAnsi"/>
          <w:sz w:val="24"/>
          <w:szCs w:val="24"/>
        </w:rPr>
        <w:t>lower 48 for activities to be determined through</w:t>
      </w:r>
      <w:r w:rsidR="001575A9" w:rsidRPr="00A34695">
        <w:rPr>
          <w:rFonts w:cstheme="minorHAnsi"/>
          <w:sz w:val="24"/>
          <w:szCs w:val="24"/>
        </w:rPr>
        <w:t xml:space="preserve"> tribal consultation with each A</w:t>
      </w:r>
      <w:r w:rsidR="000C3A5B" w:rsidRPr="00A34695">
        <w:rPr>
          <w:rFonts w:cstheme="minorHAnsi"/>
          <w:sz w:val="24"/>
          <w:szCs w:val="24"/>
        </w:rPr>
        <w:t>rea; and</w:t>
      </w:r>
    </w:p>
    <w:p w14:paraId="132D5F7A" w14:textId="77777777" w:rsidR="00876464" w:rsidRPr="00A34695" w:rsidRDefault="00876464" w:rsidP="00D73841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25A2" w14:textId="002A4C71" w:rsidR="002D5066" w:rsidRPr="00A34695" w:rsidRDefault="001D4DCA" w:rsidP="00FE7C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</w:t>
      </w:r>
      <w:r w:rsidR="00D91E23" w:rsidRPr="00A34695">
        <w:rPr>
          <w:rFonts w:cstheme="minorHAnsi"/>
          <w:sz w:val="24"/>
          <w:szCs w:val="24"/>
        </w:rPr>
        <w:t xml:space="preserve">NPAIHB </w:t>
      </w:r>
      <w:r w:rsidR="00FE7C44" w:rsidRPr="00A34695">
        <w:rPr>
          <w:rFonts w:cstheme="minorHAnsi"/>
          <w:sz w:val="24"/>
          <w:szCs w:val="24"/>
        </w:rPr>
        <w:t>re</w:t>
      </w:r>
      <w:r w:rsidRPr="00A34695">
        <w:rPr>
          <w:rFonts w:cstheme="minorHAnsi"/>
          <w:sz w:val="24"/>
          <w:szCs w:val="24"/>
        </w:rPr>
        <w:t xml:space="preserve">commends </w:t>
      </w:r>
      <w:r w:rsidR="00202A9A" w:rsidRPr="00A34695">
        <w:rPr>
          <w:rFonts w:cstheme="minorHAnsi"/>
          <w:sz w:val="24"/>
          <w:szCs w:val="24"/>
        </w:rPr>
        <w:t>program increases of $41</w:t>
      </w:r>
      <w:r w:rsidR="00FE7C44" w:rsidRPr="00A34695">
        <w:rPr>
          <w:rFonts w:cstheme="minorHAnsi"/>
          <w:sz w:val="24"/>
          <w:szCs w:val="24"/>
        </w:rPr>
        <w:t xml:space="preserve">0 million for FY 2020, as follows: </w:t>
      </w:r>
    </w:p>
    <w:p w14:paraId="11A77BB1" w14:textId="29DB7064" w:rsidR="002D5066" w:rsidRPr="00A34695" w:rsidRDefault="001C1620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Dental Services</w:t>
      </w:r>
      <w:r w:rsidR="00D85E05" w:rsidRPr="00A34695">
        <w:rPr>
          <w:rFonts w:cstheme="minorHAnsi"/>
          <w:sz w:val="24"/>
          <w:szCs w:val="24"/>
        </w:rPr>
        <w:t>:</w:t>
      </w:r>
      <w:r w:rsidR="001D4DCA" w:rsidRPr="00A34695">
        <w:rPr>
          <w:rFonts w:cstheme="minorHAnsi"/>
          <w:sz w:val="24"/>
          <w:szCs w:val="24"/>
        </w:rPr>
        <w:t xml:space="preserve"> </w:t>
      </w:r>
      <w:r w:rsidR="00FE7C44" w:rsidRPr="00A34695">
        <w:rPr>
          <w:rFonts w:cstheme="minorHAnsi"/>
          <w:sz w:val="24"/>
          <w:szCs w:val="24"/>
        </w:rPr>
        <w:t xml:space="preserve">$20 million </w:t>
      </w:r>
      <w:r w:rsidR="00D85E05" w:rsidRPr="00A34695">
        <w:rPr>
          <w:rFonts w:cstheme="minorHAnsi"/>
          <w:sz w:val="24"/>
          <w:szCs w:val="24"/>
        </w:rPr>
        <w:t>increase</w:t>
      </w:r>
      <w:r w:rsidRPr="00A34695">
        <w:rPr>
          <w:rFonts w:cstheme="minorHAnsi"/>
          <w:sz w:val="24"/>
          <w:szCs w:val="24"/>
        </w:rPr>
        <w:t xml:space="preserve"> </w:t>
      </w:r>
      <w:r w:rsidR="00FE7C44" w:rsidRPr="00A34695">
        <w:rPr>
          <w:rFonts w:cstheme="minorHAnsi"/>
          <w:sz w:val="24"/>
          <w:szCs w:val="24"/>
        </w:rPr>
        <w:t>to address the growing oral health needs and dental professional shortage in Indi</w:t>
      </w:r>
      <w:r w:rsidR="002D5066" w:rsidRPr="00A34695">
        <w:rPr>
          <w:rFonts w:cstheme="minorHAnsi"/>
          <w:sz w:val="24"/>
          <w:szCs w:val="24"/>
        </w:rPr>
        <w:t>an Country; and</w:t>
      </w:r>
    </w:p>
    <w:p w14:paraId="7B4F3CC6" w14:textId="6701AA99" w:rsidR="002D5066" w:rsidRPr="00A34695" w:rsidRDefault="001C1620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Mental Health - </w:t>
      </w:r>
      <w:r w:rsidR="00FE7C44" w:rsidRPr="00A34695">
        <w:rPr>
          <w:rFonts w:cstheme="minorHAnsi"/>
          <w:sz w:val="24"/>
          <w:szCs w:val="24"/>
        </w:rPr>
        <w:t xml:space="preserve">$152.5 million increase:  </w:t>
      </w:r>
    </w:p>
    <w:p w14:paraId="49F7F8AA" w14:textId="77777777" w:rsidR="009F131B" w:rsidRPr="00A34695" w:rsidRDefault="001C1620" w:rsidP="00FE7C4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$75 </w:t>
      </w:r>
      <w:r w:rsidR="00FE7C44" w:rsidRPr="00A34695">
        <w:rPr>
          <w:rFonts w:cstheme="minorHAnsi"/>
          <w:sz w:val="24"/>
          <w:szCs w:val="24"/>
        </w:rPr>
        <w:t>million is needed to expand funding for pilot projects for aftercare services for Native youth discharged from resid</w:t>
      </w:r>
      <w:r w:rsidR="009F131B" w:rsidRPr="00A34695">
        <w:rPr>
          <w:rFonts w:cstheme="minorHAnsi"/>
          <w:sz w:val="24"/>
          <w:szCs w:val="24"/>
        </w:rPr>
        <w:t xml:space="preserve">ential substance use treatment; and </w:t>
      </w:r>
    </w:p>
    <w:p w14:paraId="56AD26F2" w14:textId="3CC7983E" w:rsidR="00BC7A1E" w:rsidRPr="00A34695" w:rsidRDefault="009F131B" w:rsidP="00BC7A1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Funding is needed for more YRT</w:t>
      </w:r>
      <w:r w:rsidR="00BC7A1E" w:rsidRPr="00A34695">
        <w:rPr>
          <w:rFonts w:cstheme="minorHAnsi"/>
          <w:sz w:val="24"/>
          <w:szCs w:val="24"/>
        </w:rPr>
        <w:t>Cs and t</w:t>
      </w:r>
      <w:r w:rsidR="00FE7C44" w:rsidRPr="00A34695">
        <w:rPr>
          <w:rFonts w:cstheme="minorHAnsi"/>
          <w:sz w:val="24"/>
          <w:szCs w:val="24"/>
        </w:rPr>
        <w:t>ribes</w:t>
      </w:r>
      <w:r w:rsidRPr="00A34695">
        <w:rPr>
          <w:rFonts w:cstheme="minorHAnsi"/>
          <w:sz w:val="24"/>
          <w:szCs w:val="24"/>
        </w:rPr>
        <w:t xml:space="preserve"> </w:t>
      </w:r>
      <w:r w:rsidR="00FE7C44" w:rsidRPr="00A34695">
        <w:rPr>
          <w:rFonts w:cstheme="minorHAnsi"/>
          <w:sz w:val="24"/>
          <w:szCs w:val="24"/>
        </w:rPr>
        <w:t>to develop approaches to aftercare, recovery, and other support services for Native youth that can be used across other IHS, Y</w:t>
      </w:r>
      <w:r w:rsidR="00433675" w:rsidRPr="00A34695">
        <w:rPr>
          <w:rFonts w:cstheme="minorHAnsi"/>
          <w:sz w:val="24"/>
          <w:szCs w:val="24"/>
        </w:rPr>
        <w:t>RTCs and in t</w:t>
      </w:r>
      <w:r w:rsidR="002D5066" w:rsidRPr="00A34695">
        <w:rPr>
          <w:rFonts w:cstheme="minorHAnsi"/>
          <w:sz w:val="24"/>
          <w:szCs w:val="24"/>
        </w:rPr>
        <w:t>ribal communities</w:t>
      </w:r>
      <w:r w:rsidR="00433675" w:rsidRPr="00A34695">
        <w:rPr>
          <w:rFonts w:cstheme="minorHAnsi"/>
          <w:sz w:val="24"/>
          <w:szCs w:val="24"/>
        </w:rPr>
        <w:t>;</w:t>
      </w:r>
    </w:p>
    <w:p w14:paraId="55C8EABC" w14:textId="68EEA048" w:rsidR="002D5066" w:rsidRPr="00A34695" w:rsidRDefault="00FE7C44" w:rsidP="00FE7C4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$75 million </w:t>
      </w:r>
      <w:r w:rsidR="00BC7A1E" w:rsidRPr="00A34695">
        <w:rPr>
          <w:rFonts w:cstheme="minorHAnsi"/>
          <w:sz w:val="24"/>
          <w:szCs w:val="24"/>
        </w:rPr>
        <w:t xml:space="preserve">is needed </w:t>
      </w:r>
      <w:r w:rsidRPr="00A34695">
        <w:rPr>
          <w:rFonts w:cstheme="minorHAnsi"/>
          <w:sz w:val="24"/>
          <w:szCs w:val="24"/>
        </w:rPr>
        <w:t>to expand the Special Behavioral Health Pilot Program for Indians</w:t>
      </w:r>
      <w:r w:rsidR="001575A9" w:rsidRPr="00A34695">
        <w:rPr>
          <w:rFonts w:cstheme="minorHAnsi"/>
          <w:sz w:val="24"/>
          <w:szCs w:val="24"/>
        </w:rPr>
        <w:t xml:space="preserve"> with an option for t</w:t>
      </w:r>
      <w:r w:rsidRPr="00A34695">
        <w:rPr>
          <w:rFonts w:cstheme="minorHAnsi"/>
          <w:sz w:val="24"/>
          <w:szCs w:val="24"/>
        </w:rPr>
        <w:t>r</w:t>
      </w:r>
      <w:r w:rsidR="002D5066" w:rsidRPr="00A34695">
        <w:rPr>
          <w:rFonts w:cstheme="minorHAnsi"/>
          <w:sz w:val="24"/>
          <w:szCs w:val="24"/>
        </w:rPr>
        <w:t>ibal shares; and</w:t>
      </w:r>
    </w:p>
    <w:p w14:paraId="06244C21" w14:textId="58A71BF1" w:rsidR="002D5066" w:rsidRPr="00A34695" w:rsidRDefault="002D5066" w:rsidP="00FE7C4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$</w:t>
      </w:r>
      <w:r w:rsidR="00FE7C44" w:rsidRPr="00A34695">
        <w:rPr>
          <w:rFonts w:cstheme="minorHAnsi"/>
          <w:sz w:val="24"/>
          <w:szCs w:val="24"/>
        </w:rPr>
        <w:t xml:space="preserve">2.5 million </w:t>
      </w:r>
      <w:r w:rsidR="00BC7A1E" w:rsidRPr="00A34695">
        <w:rPr>
          <w:rFonts w:cstheme="minorHAnsi"/>
          <w:sz w:val="24"/>
          <w:szCs w:val="24"/>
        </w:rPr>
        <w:t xml:space="preserve">is needed </w:t>
      </w:r>
      <w:r w:rsidR="00FE7C44" w:rsidRPr="00A34695">
        <w:rPr>
          <w:rFonts w:cstheme="minorHAnsi"/>
          <w:sz w:val="24"/>
          <w:szCs w:val="24"/>
        </w:rPr>
        <w:t>to fund Area Health Boards/Tribal Epidemiology Centers for the provis</w:t>
      </w:r>
      <w:r w:rsidR="00BC7A1E" w:rsidRPr="00A34695">
        <w:rPr>
          <w:rFonts w:cstheme="minorHAnsi"/>
          <w:sz w:val="24"/>
          <w:szCs w:val="24"/>
        </w:rPr>
        <w:t>ion of technical assistance to t</w:t>
      </w:r>
      <w:r w:rsidR="00FE7C44" w:rsidRPr="00A34695">
        <w:rPr>
          <w:rFonts w:cstheme="minorHAnsi"/>
          <w:sz w:val="24"/>
          <w:szCs w:val="24"/>
        </w:rPr>
        <w:t xml:space="preserve">ribes and to collect and evaluate Special </w:t>
      </w:r>
      <w:r w:rsidRPr="00A34695">
        <w:rPr>
          <w:rFonts w:cstheme="minorHAnsi"/>
          <w:sz w:val="24"/>
          <w:szCs w:val="24"/>
        </w:rPr>
        <w:t>Behavioral Health Pilot Program; and</w:t>
      </w:r>
      <w:r w:rsidR="00FE7C44" w:rsidRPr="00A34695">
        <w:rPr>
          <w:rFonts w:cstheme="minorHAnsi"/>
          <w:sz w:val="24"/>
          <w:szCs w:val="24"/>
        </w:rPr>
        <w:t xml:space="preserve"> </w:t>
      </w:r>
    </w:p>
    <w:p w14:paraId="6A03B777" w14:textId="258CCE67" w:rsidR="002D5066" w:rsidRPr="00A34695" w:rsidRDefault="001C1620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Alcohol and Substance Abuse</w:t>
      </w:r>
      <w:r w:rsidR="00FE3AC3">
        <w:rPr>
          <w:rFonts w:cstheme="minorHAnsi"/>
          <w:sz w:val="24"/>
          <w:szCs w:val="24"/>
        </w:rPr>
        <w:t xml:space="preserve"> (and to address the opioid crisis)</w:t>
      </w:r>
      <w:r w:rsidRPr="00A34695">
        <w:rPr>
          <w:rFonts w:cstheme="minorHAnsi"/>
          <w:sz w:val="24"/>
          <w:szCs w:val="24"/>
        </w:rPr>
        <w:t xml:space="preserve"> - </w:t>
      </w:r>
      <w:r w:rsidR="00FE3AC3">
        <w:rPr>
          <w:rFonts w:cstheme="minorHAnsi"/>
          <w:sz w:val="24"/>
          <w:szCs w:val="24"/>
        </w:rPr>
        <w:t>$</w:t>
      </w:r>
      <w:r w:rsidR="00FE7C44" w:rsidRPr="00A34695">
        <w:rPr>
          <w:rFonts w:cstheme="minorHAnsi"/>
          <w:sz w:val="24"/>
          <w:szCs w:val="24"/>
        </w:rPr>
        <w:t xml:space="preserve">152.5 million increase:  </w:t>
      </w:r>
    </w:p>
    <w:p w14:paraId="7E810223" w14:textId="25D7100C" w:rsidR="009F131B" w:rsidRPr="00A34695" w:rsidRDefault="00FE7C44" w:rsidP="00FE7C4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$25 million is needed to expand Alcohol and Substance Abuse </w:t>
      </w:r>
      <w:r w:rsidR="00FE3AC3">
        <w:rPr>
          <w:rFonts w:cstheme="minorHAnsi"/>
          <w:sz w:val="24"/>
          <w:szCs w:val="24"/>
        </w:rPr>
        <w:t>f</w:t>
      </w:r>
      <w:r w:rsidRPr="00A34695">
        <w:rPr>
          <w:rFonts w:cstheme="minorHAnsi"/>
          <w:sz w:val="24"/>
          <w:szCs w:val="24"/>
        </w:rPr>
        <w:t>unding for pilot projects for aftercare services for Native youth discharged from resid</w:t>
      </w:r>
      <w:r w:rsidR="009F131B" w:rsidRPr="00A34695">
        <w:rPr>
          <w:rFonts w:cstheme="minorHAnsi"/>
          <w:sz w:val="24"/>
          <w:szCs w:val="24"/>
        </w:rPr>
        <w:t>ential substance use treatment; and</w:t>
      </w:r>
    </w:p>
    <w:p w14:paraId="5B9D7AC2" w14:textId="27E2586F" w:rsidR="002D5066" w:rsidRPr="00A34695" w:rsidRDefault="00BC7A1E" w:rsidP="009F131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lastRenderedPageBreak/>
        <w:t>Funding is needed for more YRTCs and t</w:t>
      </w:r>
      <w:r w:rsidR="00FE7C44" w:rsidRPr="00A34695">
        <w:rPr>
          <w:rFonts w:cstheme="minorHAnsi"/>
          <w:sz w:val="24"/>
          <w:szCs w:val="24"/>
        </w:rPr>
        <w:t xml:space="preserve">ribes to develop approaches to aftercare, recovery, and other support services for Native youth that can be used across other IHS, </w:t>
      </w:r>
      <w:r w:rsidR="002D5066" w:rsidRPr="00A34695">
        <w:rPr>
          <w:rFonts w:cstheme="minorHAnsi"/>
          <w:sz w:val="24"/>
          <w:szCs w:val="24"/>
        </w:rPr>
        <w:t>YRTCs and in Tribal communities</w:t>
      </w:r>
      <w:r w:rsidR="00433675" w:rsidRPr="00A34695">
        <w:rPr>
          <w:rFonts w:cstheme="minorHAnsi"/>
          <w:sz w:val="24"/>
          <w:szCs w:val="24"/>
        </w:rPr>
        <w:t xml:space="preserve">; </w:t>
      </w:r>
    </w:p>
    <w:p w14:paraId="11803E11" w14:textId="6B318D4B" w:rsidR="002D5066" w:rsidRPr="00A34695" w:rsidRDefault="00FE7C44" w:rsidP="00FE7C4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$75 million </w:t>
      </w:r>
      <w:r w:rsidR="00BC7A1E" w:rsidRPr="00A34695">
        <w:rPr>
          <w:rFonts w:cstheme="minorHAnsi"/>
          <w:sz w:val="24"/>
          <w:szCs w:val="24"/>
        </w:rPr>
        <w:t xml:space="preserve">is needed </w:t>
      </w:r>
      <w:r w:rsidRPr="00A34695">
        <w:rPr>
          <w:rFonts w:cstheme="minorHAnsi"/>
          <w:sz w:val="24"/>
          <w:szCs w:val="24"/>
        </w:rPr>
        <w:t>to expand the Special Behavioral Health Pilot Program for Indians</w:t>
      </w:r>
      <w:r w:rsidR="001575A9" w:rsidRPr="00A34695">
        <w:rPr>
          <w:rFonts w:cstheme="minorHAnsi"/>
          <w:sz w:val="24"/>
          <w:szCs w:val="24"/>
        </w:rPr>
        <w:t xml:space="preserve"> with an option for tribal shares</w:t>
      </w:r>
      <w:r w:rsidR="002D5066" w:rsidRPr="00A34695">
        <w:rPr>
          <w:rFonts w:cstheme="minorHAnsi"/>
          <w:sz w:val="24"/>
          <w:szCs w:val="24"/>
        </w:rPr>
        <w:t>; and</w:t>
      </w:r>
    </w:p>
    <w:p w14:paraId="18604500" w14:textId="2B8EF1EA" w:rsidR="00202A9A" w:rsidRPr="00A34695" w:rsidRDefault="00FE7C44" w:rsidP="00202A9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$2.5 million </w:t>
      </w:r>
      <w:r w:rsidR="00BC7A1E" w:rsidRPr="00A34695">
        <w:rPr>
          <w:rFonts w:cstheme="minorHAnsi"/>
          <w:sz w:val="24"/>
          <w:szCs w:val="24"/>
        </w:rPr>
        <w:t xml:space="preserve">is needed </w:t>
      </w:r>
      <w:r w:rsidRPr="00A34695">
        <w:rPr>
          <w:rFonts w:cstheme="minorHAnsi"/>
          <w:sz w:val="24"/>
          <w:szCs w:val="24"/>
        </w:rPr>
        <w:t>to fund Area Health Boards/Tribal Epidemiology Centers for the provis</w:t>
      </w:r>
      <w:r w:rsidR="00BC7A1E" w:rsidRPr="00A34695">
        <w:rPr>
          <w:rFonts w:cstheme="minorHAnsi"/>
          <w:sz w:val="24"/>
          <w:szCs w:val="24"/>
        </w:rPr>
        <w:t>ion of technical assistance to t</w:t>
      </w:r>
      <w:r w:rsidRPr="00A34695">
        <w:rPr>
          <w:rFonts w:cstheme="minorHAnsi"/>
          <w:sz w:val="24"/>
          <w:szCs w:val="24"/>
        </w:rPr>
        <w:t>ribes and to collect and evaluate Special B</w:t>
      </w:r>
      <w:r w:rsidR="002D5066" w:rsidRPr="00A34695">
        <w:rPr>
          <w:rFonts w:cstheme="minorHAnsi"/>
          <w:sz w:val="24"/>
          <w:szCs w:val="24"/>
        </w:rPr>
        <w:t>ehavioral Health Pilot Program; and</w:t>
      </w:r>
    </w:p>
    <w:p w14:paraId="12D4C2DD" w14:textId="2829624F" w:rsidR="002D5066" w:rsidRPr="00A34695" w:rsidRDefault="00FE7C44" w:rsidP="00202A9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$50 million </w:t>
      </w:r>
      <w:r w:rsidR="00BC7A1E" w:rsidRPr="00A34695">
        <w:rPr>
          <w:rFonts w:cstheme="minorHAnsi"/>
          <w:sz w:val="24"/>
          <w:szCs w:val="24"/>
        </w:rPr>
        <w:t xml:space="preserve">is needed </w:t>
      </w:r>
      <w:r w:rsidRPr="00A34695">
        <w:rPr>
          <w:rFonts w:cstheme="minorHAnsi"/>
          <w:sz w:val="24"/>
          <w:szCs w:val="24"/>
        </w:rPr>
        <w:t>to fund critical detox</w:t>
      </w:r>
      <w:r w:rsidR="002D5066" w:rsidRPr="00A34695">
        <w:rPr>
          <w:rFonts w:cstheme="minorHAnsi"/>
          <w:sz w:val="24"/>
          <w:szCs w:val="24"/>
        </w:rPr>
        <w:t>ification and recovery services; and</w:t>
      </w:r>
    </w:p>
    <w:p w14:paraId="709BBE4D" w14:textId="670665F6" w:rsidR="002D5066" w:rsidRPr="00A34695" w:rsidRDefault="001C1620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Purchased and Referred Care (PRC): </w:t>
      </w:r>
      <w:r w:rsidR="00FE7C44" w:rsidRPr="00A34695">
        <w:rPr>
          <w:rFonts w:cstheme="minorHAnsi"/>
          <w:sz w:val="24"/>
          <w:szCs w:val="24"/>
        </w:rPr>
        <w:t>$50 million increase to address the significant backlog of deferred services</w:t>
      </w:r>
      <w:r w:rsidR="00827E4C" w:rsidRPr="00A34695">
        <w:rPr>
          <w:rFonts w:cstheme="minorHAnsi"/>
          <w:sz w:val="24"/>
          <w:szCs w:val="24"/>
        </w:rPr>
        <w:t xml:space="preserve">, </w:t>
      </w:r>
      <w:r w:rsidR="00FE7C44" w:rsidRPr="00A34695">
        <w:rPr>
          <w:rFonts w:cstheme="minorHAnsi"/>
          <w:sz w:val="24"/>
          <w:szCs w:val="24"/>
        </w:rPr>
        <w:t>the growing number of de</w:t>
      </w:r>
      <w:r w:rsidR="002D5066" w:rsidRPr="00A34695">
        <w:rPr>
          <w:rFonts w:cstheme="minorHAnsi"/>
          <w:sz w:val="24"/>
          <w:szCs w:val="24"/>
        </w:rPr>
        <w:t>nied services</w:t>
      </w:r>
      <w:r w:rsidR="00827E4C" w:rsidRPr="00A34695">
        <w:rPr>
          <w:rFonts w:cstheme="minorHAnsi"/>
          <w:sz w:val="24"/>
          <w:szCs w:val="24"/>
        </w:rPr>
        <w:t>,</w:t>
      </w:r>
      <w:r w:rsidR="002D5066" w:rsidRPr="00A34695">
        <w:rPr>
          <w:rFonts w:cstheme="minorHAnsi"/>
          <w:sz w:val="24"/>
          <w:szCs w:val="24"/>
        </w:rPr>
        <w:t xml:space="preserve"> and CHEF claims; and</w:t>
      </w:r>
    </w:p>
    <w:p w14:paraId="146DB634" w14:textId="7B8287F9" w:rsidR="002D5066" w:rsidRPr="00A34695" w:rsidRDefault="00FE7C44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>Indian Health Professions</w:t>
      </w:r>
      <w:r w:rsidR="00D85E05" w:rsidRPr="00A34695">
        <w:rPr>
          <w:rFonts w:cstheme="minorHAnsi"/>
          <w:sz w:val="24"/>
          <w:szCs w:val="24"/>
        </w:rPr>
        <w:t>: $10 million</w:t>
      </w:r>
      <w:r w:rsidRPr="00A34695">
        <w:rPr>
          <w:rFonts w:cstheme="minorHAnsi"/>
          <w:sz w:val="24"/>
          <w:szCs w:val="24"/>
        </w:rPr>
        <w:t xml:space="preserve"> to fully fund scholarships for all qualified applicants to the IHS Scholarship Program and to support the Loan Repayment Program to fund all physicians, nurse practitioners, physician’s assistants, nurses and </w:t>
      </w:r>
      <w:r w:rsidR="002D5066" w:rsidRPr="00A34695">
        <w:rPr>
          <w:rFonts w:cstheme="minorHAnsi"/>
          <w:sz w:val="24"/>
          <w:szCs w:val="24"/>
        </w:rPr>
        <w:t>other direct care practitioners; and</w:t>
      </w:r>
    </w:p>
    <w:p w14:paraId="73E26015" w14:textId="2134C01F" w:rsidR="00FE7C44" w:rsidRPr="00A34695" w:rsidRDefault="00D85E05" w:rsidP="00FE7C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4695">
        <w:rPr>
          <w:rFonts w:cstheme="minorHAnsi"/>
          <w:sz w:val="24"/>
          <w:szCs w:val="24"/>
        </w:rPr>
        <w:t xml:space="preserve">Small Ambulatory Program: </w:t>
      </w:r>
      <w:r w:rsidR="00FE7C44" w:rsidRPr="00A34695">
        <w:rPr>
          <w:rFonts w:cstheme="minorHAnsi"/>
          <w:sz w:val="24"/>
          <w:szCs w:val="24"/>
        </w:rPr>
        <w:t>$25 mi</w:t>
      </w:r>
      <w:r w:rsidRPr="00A34695">
        <w:rPr>
          <w:rFonts w:cstheme="minorHAnsi"/>
          <w:sz w:val="24"/>
          <w:szCs w:val="24"/>
        </w:rPr>
        <w:t xml:space="preserve">llion increase </w:t>
      </w:r>
      <w:r w:rsidR="00FE7C44" w:rsidRPr="00A34695">
        <w:rPr>
          <w:rFonts w:cstheme="minorHAnsi"/>
          <w:sz w:val="24"/>
          <w:szCs w:val="24"/>
        </w:rPr>
        <w:t>to support the new facility</w:t>
      </w:r>
      <w:r w:rsidR="00BC7A1E" w:rsidRPr="00A34695">
        <w:rPr>
          <w:rFonts w:cstheme="minorHAnsi"/>
          <w:sz w:val="24"/>
          <w:szCs w:val="24"/>
        </w:rPr>
        <w:t xml:space="preserve"> construction needs of smaller t</w:t>
      </w:r>
      <w:r w:rsidR="00FE7C44" w:rsidRPr="00A34695">
        <w:rPr>
          <w:rFonts w:cstheme="minorHAnsi"/>
          <w:sz w:val="24"/>
          <w:szCs w:val="24"/>
        </w:rPr>
        <w:t>ribes who cannot compete in the current new faciliti</w:t>
      </w:r>
      <w:r w:rsidR="002D5066" w:rsidRPr="00A34695">
        <w:rPr>
          <w:rFonts w:cstheme="minorHAnsi"/>
          <w:sz w:val="24"/>
          <w:szCs w:val="24"/>
        </w:rPr>
        <w:t>es construction priority system; and</w:t>
      </w:r>
    </w:p>
    <w:p w14:paraId="52F2EF17" w14:textId="77777777" w:rsidR="002D5066" w:rsidRPr="00A34695" w:rsidRDefault="002D5066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995CE" w14:textId="5866C95C" w:rsidR="0067370B" w:rsidRPr="00A34695" w:rsidRDefault="002359C5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</w:t>
      </w:r>
      <w:r w:rsidR="0067370B" w:rsidRPr="00A34695">
        <w:rPr>
          <w:rFonts w:cstheme="minorHAnsi"/>
          <w:sz w:val="24"/>
          <w:szCs w:val="24"/>
        </w:rPr>
        <w:t>FY 2020 IHS Budget Request is $5.9 billion and IHS National Tribal Budget Formulation Workgroup’s FY 2020 request is $7 billion to get IHS on track for phased in full funding at $36.8 billion in 12 years; and</w:t>
      </w:r>
    </w:p>
    <w:p w14:paraId="49471944" w14:textId="77777777" w:rsidR="0067370B" w:rsidRPr="00A34695" w:rsidRDefault="0067370B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86E194" w14:textId="3AAA0D4E" w:rsidR="002359C5" w:rsidRPr="00A34695" w:rsidRDefault="0067370B" w:rsidP="002359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WHEREAS,</w:t>
      </w:r>
      <w:r w:rsidRPr="00A34695">
        <w:rPr>
          <w:rFonts w:cstheme="minorHAnsi"/>
          <w:sz w:val="24"/>
          <w:szCs w:val="24"/>
        </w:rPr>
        <w:t xml:space="preserve"> </w:t>
      </w:r>
      <w:r w:rsidR="002359C5" w:rsidRPr="00A34695">
        <w:rPr>
          <w:rFonts w:cstheme="minorHAnsi"/>
          <w:sz w:val="24"/>
          <w:szCs w:val="24"/>
        </w:rPr>
        <w:t>the federal government has a trust responsibility and tre</w:t>
      </w:r>
      <w:r w:rsidR="000C61B3" w:rsidRPr="00A34695">
        <w:rPr>
          <w:rFonts w:cstheme="minorHAnsi"/>
          <w:sz w:val="24"/>
          <w:szCs w:val="24"/>
        </w:rPr>
        <w:t>aty obligations to</w:t>
      </w:r>
      <w:r w:rsidR="00BC7A1E" w:rsidRPr="00A34695">
        <w:rPr>
          <w:rFonts w:cstheme="minorHAnsi"/>
          <w:sz w:val="24"/>
          <w:szCs w:val="24"/>
        </w:rPr>
        <w:t xml:space="preserve"> ensure that t</w:t>
      </w:r>
      <w:r w:rsidR="002359C5" w:rsidRPr="00A34695">
        <w:rPr>
          <w:rFonts w:cstheme="minorHAnsi"/>
          <w:sz w:val="24"/>
          <w:szCs w:val="24"/>
        </w:rPr>
        <w:t>ribes and AI/AN communities are fully funded to meet their</w:t>
      </w:r>
      <w:r w:rsidR="002D5066" w:rsidRPr="00A34695">
        <w:rPr>
          <w:rFonts w:cstheme="minorHAnsi"/>
          <w:sz w:val="24"/>
          <w:szCs w:val="24"/>
        </w:rPr>
        <w:t xml:space="preserve"> health care and service needs.</w:t>
      </w:r>
    </w:p>
    <w:p w14:paraId="310D19BD" w14:textId="77777777" w:rsidR="00A64182" w:rsidRPr="00A34695" w:rsidRDefault="00A64182" w:rsidP="002359C5">
      <w:pPr>
        <w:pStyle w:val="NoSpacing"/>
        <w:rPr>
          <w:rFonts w:cstheme="minorHAnsi"/>
          <w:sz w:val="24"/>
          <w:szCs w:val="24"/>
        </w:rPr>
      </w:pPr>
    </w:p>
    <w:p w14:paraId="115297C7" w14:textId="1C5C9A50" w:rsidR="00E07E02" w:rsidRPr="00A34695" w:rsidRDefault="00555E24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 xml:space="preserve">THEREFORE </w:t>
      </w:r>
      <w:r w:rsidR="002359C5" w:rsidRPr="00555E24">
        <w:rPr>
          <w:rFonts w:cstheme="minorHAnsi"/>
          <w:b/>
          <w:sz w:val="24"/>
          <w:szCs w:val="24"/>
        </w:rPr>
        <w:t>BE IT RESOLVED,</w:t>
      </w:r>
      <w:r w:rsidR="002359C5" w:rsidRPr="00A34695">
        <w:rPr>
          <w:rFonts w:cstheme="minorHAnsi"/>
          <w:sz w:val="24"/>
          <w:szCs w:val="24"/>
        </w:rPr>
        <w:t xml:space="preserve"> </w:t>
      </w:r>
      <w:r w:rsidR="00FB7CFC" w:rsidRPr="00A34695">
        <w:rPr>
          <w:rFonts w:cstheme="minorHAnsi"/>
          <w:sz w:val="24"/>
          <w:szCs w:val="24"/>
        </w:rPr>
        <w:t xml:space="preserve">NPAIHB </w:t>
      </w:r>
      <w:r w:rsidR="00521E03" w:rsidRPr="00A34695">
        <w:rPr>
          <w:rFonts w:cstheme="minorHAnsi"/>
          <w:sz w:val="24"/>
          <w:szCs w:val="24"/>
        </w:rPr>
        <w:t>call</w:t>
      </w:r>
      <w:r w:rsidR="003A2699" w:rsidRPr="00A34695">
        <w:rPr>
          <w:rFonts w:cstheme="minorHAnsi"/>
          <w:sz w:val="24"/>
          <w:szCs w:val="24"/>
        </w:rPr>
        <w:t>s</w:t>
      </w:r>
      <w:r w:rsidR="00521E03" w:rsidRPr="00A34695">
        <w:rPr>
          <w:rFonts w:cstheme="minorHAnsi"/>
          <w:sz w:val="24"/>
          <w:szCs w:val="24"/>
        </w:rPr>
        <w:t xml:space="preserve"> on Congress to support funding for the </w:t>
      </w:r>
      <w:r w:rsidR="003A2699" w:rsidRPr="00A34695">
        <w:rPr>
          <w:rFonts w:cstheme="minorHAnsi"/>
          <w:sz w:val="24"/>
          <w:szCs w:val="24"/>
        </w:rPr>
        <w:t xml:space="preserve">Indian Health Service for </w:t>
      </w:r>
      <w:r w:rsidR="000C61B3" w:rsidRPr="00A34695">
        <w:rPr>
          <w:rFonts w:cstheme="minorHAnsi"/>
          <w:sz w:val="24"/>
          <w:szCs w:val="24"/>
        </w:rPr>
        <w:t>Community Health Representative</w:t>
      </w:r>
      <w:r w:rsidR="00521E03" w:rsidRPr="00A34695">
        <w:rPr>
          <w:rFonts w:cstheme="minorHAnsi"/>
          <w:sz w:val="24"/>
          <w:szCs w:val="24"/>
        </w:rPr>
        <w:t>s</w:t>
      </w:r>
      <w:r w:rsidR="00FB7CFC" w:rsidRPr="00A34695">
        <w:rPr>
          <w:rFonts w:cstheme="minorHAnsi"/>
          <w:sz w:val="24"/>
          <w:szCs w:val="24"/>
        </w:rPr>
        <w:t>, Health Education</w:t>
      </w:r>
      <w:r w:rsidR="008668CA" w:rsidRPr="00A34695">
        <w:rPr>
          <w:rFonts w:cstheme="minorHAnsi"/>
          <w:sz w:val="24"/>
          <w:szCs w:val="24"/>
        </w:rPr>
        <w:t xml:space="preserve">, </w:t>
      </w:r>
      <w:r w:rsidR="00E07E02" w:rsidRPr="00A34695">
        <w:rPr>
          <w:rFonts w:cstheme="minorHAnsi"/>
          <w:sz w:val="24"/>
          <w:szCs w:val="24"/>
        </w:rPr>
        <w:t xml:space="preserve">Urban Health, Indian Health Professions, </w:t>
      </w:r>
      <w:r w:rsidR="008668CA" w:rsidRPr="00A34695">
        <w:rPr>
          <w:rFonts w:cstheme="minorHAnsi"/>
          <w:sz w:val="24"/>
          <w:szCs w:val="24"/>
        </w:rPr>
        <w:t>Tribal Management</w:t>
      </w:r>
      <w:r w:rsidR="00E07E02" w:rsidRPr="00A34695">
        <w:rPr>
          <w:rFonts w:cstheme="minorHAnsi"/>
          <w:sz w:val="24"/>
          <w:szCs w:val="24"/>
        </w:rPr>
        <w:t>, Self-Governance</w:t>
      </w:r>
      <w:r w:rsidR="00FB7CFC" w:rsidRPr="00A34695">
        <w:rPr>
          <w:rFonts w:cstheme="minorHAnsi"/>
          <w:sz w:val="24"/>
          <w:szCs w:val="24"/>
        </w:rPr>
        <w:t xml:space="preserve"> and </w:t>
      </w:r>
      <w:r w:rsidR="00E07E02" w:rsidRPr="00A34695">
        <w:rPr>
          <w:rFonts w:cstheme="minorHAnsi"/>
          <w:sz w:val="24"/>
          <w:szCs w:val="24"/>
        </w:rPr>
        <w:t>Facilities and Environmental Support</w:t>
      </w:r>
      <w:r w:rsidR="00FB7CFC" w:rsidRPr="00A34695">
        <w:rPr>
          <w:rFonts w:cstheme="minorHAnsi"/>
          <w:sz w:val="24"/>
          <w:szCs w:val="24"/>
        </w:rPr>
        <w:t xml:space="preserve"> </w:t>
      </w:r>
      <w:r w:rsidR="00521E03" w:rsidRPr="00A34695">
        <w:rPr>
          <w:rFonts w:cstheme="minorHAnsi"/>
          <w:sz w:val="24"/>
          <w:szCs w:val="24"/>
        </w:rPr>
        <w:t>in FY 2020 at no less than FY 2019 enacted level</w:t>
      </w:r>
      <w:r w:rsidR="00D1620D" w:rsidRPr="00A34695">
        <w:rPr>
          <w:rFonts w:cstheme="minorHAnsi"/>
          <w:sz w:val="24"/>
          <w:szCs w:val="24"/>
        </w:rPr>
        <w:t>s</w:t>
      </w:r>
      <w:r w:rsidR="00521E03" w:rsidRPr="00A34695">
        <w:rPr>
          <w:rFonts w:cstheme="minorHAnsi"/>
          <w:sz w:val="24"/>
          <w:szCs w:val="24"/>
        </w:rPr>
        <w:t>; and</w:t>
      </w:r>
    </w:p>
    <w:p w14:paraId="47A8564B" w14:textId="77777777" w:rsidR="00FF5007" w:rsidRPr="00A34695" w:rsidRDefault="00FF5007" w:rsidP="002359C5">
      <w:pPr>
        <w:pStyle w:val="NoSpacing"/>
        <w:rPr>
          <w:rFonts w:cstheme="minorHAnsi"/>
          <w:sz w:val="24"/>
          <w:szCs w:val="24"/>
        </w:rPr>
      </w:pPr>
    </w:p>
    <w:p w14:paraId="2003578F" w14:textId="11A404D3" w:rsidR="00FF5007" w:rsidRPr="00A34695" w:rsidRDefault="00FF5007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BE IT FURTHER RESOLVED</w:t>
      </w:r>
      <w:r w:rsidRPr="00A34695">
        <w:rPr>
          <w:rFonts w:cstheme="minorHAnsi"/>
          <w:sz w:val="24"/>
          <w:szCs w:val="24"/>
        </w:rPr>
        <w:t xml:space="preserve">, NPAIHB calls on Congress to support </w:t>
      </w:r>
      <w:r w:rsidR="00B42AC3" w:rsidRPr="00A34695">
        <w:rPr>
          <w:rFonts w:cstheme="minorHAnsi"/>
          <w:sz w:val="24"/>
          <w:szCs w:val="24"/>
        </w:rPr>
        <w:t xml:space="preserve">$195 million for </w:t>
      </w:r>
      <w:r w:rsidRPr="00A34695">
        <w:rPr>
          <w:rFonts w:cstheme="minorHAnsi"/>
          <w:sz w:val="24"/>
          <w:szCs w:val="24"/>
        </w:rPr>
        <w:t xml:space="preserve">medical inflation and population growth increases </w:t>
      </w:r>
      <w:r w:rsidR="00D1620D" w:rsidRPr="00A34695">
        <w:rPr>
          <w:rFonts w:cstheme="minorHAnsi"/>
          <w:sz w:val="24"/>
          <w:szCs w:val="24"/>
        </w:rPr>
        <w:t xml:space="preserve">for </w:t>
      </w:r>
      <w:r w:rsidRPr="00A34695">
        <w:rPr>
          <w:rFonts w:cstheme="minorHAnsi"/>
          <w:sz w:val="24"/>
          <w:szCs w:val="24"/>
        </w:rPr>
        <w:t xml:space="preserve">the Indian Health Service for Services and Facilities </w:t>
      </w:r>
      <w:r w:rsidR="00BC7A1E" w:rsidRPr="00A34695">
        <w:rPr>
          <w:rFonts w:cstheme="minorHAnsi"/>
          <w:sz w:val="24"/>
          <w:szCs w:val="24"/>
        </w:rPr>
        <w:t xml:space="preserve">(not including Contract Support Costs which is an indefinite appropriation) </w:t>
      </w:r>
      <w:r w:rsidRPr="00A34695">
        <w:rPr>
          <w:rFonts w:cstheme="minorHAnsi"/>
          <w:sz w:val="24"/>
          <w:szCs w:val="24"/>
        </w:rPr>
        <w:t xml:space="preserve">for FY 2020; and </w:t>
      </w:r>
    </w:p>
    <w:p w14:paraId="07D200BE" w14:textId="77777777" w:rsidR="00347B17" w:rsidRPr="00A34695" w:rsidRDefault="00347B17" w:rsidP="002359C5">
      <w:pPr>
        <w:pStyle w:val="NoSpacing"/>
        <w:rPr>
          <w:rFonts w:cstheme="minorHAnsi"/>
          <w:sz w:val="24"/>
          <w:szCs w:val="24"/>
        </w:rPr>
      </w:pPr>
    </w:p>
    <w:p w14:paraId="27B179B8" w14:textId="0351E148" w:rsidR="003A2699" w:rsidRPr="00A34695" w:rsidRDefault="00347B17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BE IT FURTHER RESOLVED</w:t>
      </w:r>
      <w:r w:rsidRPr="00A34695">
        <w:rPr>
          <w:rFonts w:cstheme="minorHAnsi"/>
          <w:sz w:val="24"/>
          <w:szCs w:val="24"/>
        </w:rPr>
        <w:t>, NPAIHB call</w:t>
      </w:r>
      <w:r w:rsidR="00FF5007" w:rsidRPr="00A34695">
        <w:rPr>
          <w:rFonts w:cstheme="minorHAnsi"/>
          <w:sz w:val="24"/>
          <w:szCs w:val="24"/>
        </w:rPr>
        <w:t>s</w:t>
      </w:r>
      <w:r w:rsidRPr="00A34695">
        <w:rPr>
          <w:rFonts w:cstheme="minorHAnsi"/>
          <w:sz w:val="24"/>
          <w:szCs w:val="24"/>
        </w:rPr>
        <w:t xml:space="preserve"> on Congress to support</w:t>
      </w:r>
      <w:r w:rsidR="00884320" w:rsidRPr="00A34695">
        <w:rPr>
          <w:rFonts w:cstheme="minorHAnsi"/>
          <w:sz w:val="24"/>
          <w:szCs w:val="24"/>
        </w:rPr>
        <w:t xml:space="preserve"> $70 million in</w:t>
      </w:r>
      <w:r w:rsidR="008668CA" w:rsidRPr="00A34695">
        <w:rPr>
          <w:rFonts w:cstheme="minorHAnsi"/>
          <w:sz w:val="24"/>
          <w:szCs w:val="24"/>
        </w:rPr>
        <w:t xml:space="preserve"> </w:t>
      </w:r>
      <w:r w:rsidR="003A2699" w:rsidRPr="00A34695">
        <w:rPr>
          <w:rFonts w:cstheme="minorHAnsi"/>
          <w:sz w:val="24"/>
          <w:szCs w:val="24"/>
        </w:rPr>
        <w:t xml:space="preserve">funding for new </w:t>
      </w:r>
      <w:r w:rsidR="00FF5007" w:rsidRPr="00A34695">
        <w:rPr>
          <w:rFonts w:cstheme="minorHAnsi"/>
          <w:sz w:val="24"/>
          <w:szCs w:val="24"/>
        </w:rPr>
        <w:t xml:space="preserve">Indian Health Service </w:t>
      </w:r>
      <w:r w:rsidR="003A2699" w:rsidRPr="00A34695">
        <w:rPr>
          <w:rFonts w:cstheme="minorHAnsi"/>
          <w:sz w:val="24"/>
          <w:szCs w:val="24"/>
        </w:rPr>
        <w:t>initiatives</w:t>
      </w:r>
      <w:r w:rsidR="001575A9" w:rsidRPr="00A34695">
        <w:rPr>
          <w:rFonts w:cstheme="minorHAnsi"/>
          <w:sz w:val="24"/>
          <w:szCs w:val="24"/>
        </w:rPr>
        <w:t xml:space="preserve"> as directed by Tribes and Tribal Organizations through tribal consultation, including,</w:t>
      </w:r>
      <w:r w:rsidR="003A2699" w:rsidRPr="00A34695">
        <w:rPr>
          <w:rFonts w:cstheme="minorHAnsi"/>
          <w:sz w:val="24"/>
          <w:szCs w:val="24"/>
        </w:rPr>
        <w:t xml:space="preserve"> </w:t>
      </w:r>
      <w:r w:rsidR="008668CA" w:rsidRPr="00A34695">
        <w:rPr>
          <w:rFonts w:cstheme="minorHAnsi"/>
          <w:sz w:val="24"/>
          <w:szCs w:val="24"/>
        </w:rPr>
        <w:t>Indian Health Service Electronic Health Record System funding at $2</w:t>
      </w:r>
      <w:r w:rsidR="003A2699" w:rsidRPr="00A34695">
        <w:rPr>
          <w:rFonts w:cstheme="minorHAnsi"/>
          <w:sz w:val="24"/>
          <w:szCs w:val="24"/>
        </w:rPr>
        <w:t xml:space="preserve">5 million, </w:t>
      </w:r>
      <w:r w:rsidRPr="00A34695">
        <w:rPr>
          <w:rFonts w:cstheme="minorHAnsi"/>
          <w:sz w:val="24"/>
          <w:szCs w:val="24"/>
        </w:rPr>
        <w:t>expansion of the Community Health Aide Program in the lower 48 at $20 million,</w:t>
      </w:r>
      <w:r w:rsidR="00827E4C" w:rsidRPr="00A34695">
        <w:rPr>
          <w:rFonts w:cstheme="minorHAnsi"/>
          <w:sz w:val="24"/>
          <w:szCs w:val="24"/>
        </w:rPr>
        <w:t xml:space="preserve"> and</w:t>
      </w:r>
      <w:r w:rsidRPr="00A34695">
        <w:rPr>
          <w:rFonts w:cstheme="minorHAnsi"/>
          <w:sz w:val="24"/>
          <w:szCs w:val="24"/>
        </w:rPr>
        <w:t xml:space="preserve"> </w:t>
      </w:r>
      <w:r w:rsidR="00827E4C" w:rsidRPr="00A34695">
        <w:rPr>
          <w:rFonts w:cstheme="minorHAnsi"/>
          <w:sz w:val="24"/>
          <w:szCs w:val="24"/>
        </w:rPr>
        <w:t>e</w:t>
      </w:r>
      <w:r w:rsidR="00BC7A1E" w:rsidRPr="00A34695">
        <w:rPr>
          <w:rFonts w:cstheme="minorHAnsi"/>
          <w:sz w:val="24"/>
          <w:szCs w:val="24"/>
        </w:rPr>
        <w:t>nding the Hepatitis C and HIV/AIDs Epidemic in Indian Country at $25 million</w:t>
      </w:r>
      <w:r w:rsidR="00827E4C" w:rsidRPr="00A34695">
        <w:rPr>
          <w:rFonts w:cstheme="minorHAnsi"/>
          <w:sz w:val="24"/>
          <w:szCs w:val="24"/>
        </w:rPr>
        <w:t>; and</w:t>
      </w:r>
    </w:p>
    <w:p w14:paraId="021F0E05" w14:textId="77777777" w:rsidR="00BC7A1E" w:rsidRPr="00A34695" w:rsidRDefault="00BC7A1E" w:rsidP="002359C5">
      <w:pPr>
        <w:pStyle w:val="NoSpacing"/>
        <w:rPr>
          <w:rFonts w:cstheme="minorHAnsi"/>
          <w:sz w:val="24"/>
          <w:szCs w:val="24"/>
        </w:rPr>
      </w:pPr>
    </w:p>
    <w:p w14:paraId="0B3246E1" w14:textId="61AECEBA" w:rsidR="00D1620D" w:rsidRPr="00A34695" w:rsidRDefault="003A2699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BE IT FURTHER RESOLVED,</w:t>
      </w:r>
      <w:r w:rsidRPr="00A34695">
        <w:rPr>
          <w:rFonts w:cstheme="minorHAnsi"/>
          <w:sz w:val="24"/>
          <w:szCs w:val="24"/>
        </w:rPr>
        <w:t xml:space="preserve"> NPAIHB call</w:t>
      </w:r>
      <w:r w:rsidR="00FF5007" w:rsidRPr="00A34695">
        <w:rPr>
          <w:rFonts w:cstheme="minorHAnsi"/>
          <w:sz w:val="24"/>
          <w:szCs w:val="24"/>
        </w:rPr>
        <w:t>s</w:t>
      </w:r>
      <w:r w:rsidRPr="00A34695">
        <w:rPr>
          <w:rFonts w:cstheme="minorHAnsi"/>
          <w:sz w:val="24"/>
          <w:szCs w:val="24"/>
        </w:rPr>
        <w:t xml:space="preserve"> on Congress to support</w:t>
      </w:r>
      <w:r w:rsidR="00884320" w:rsidRPr="00A34695">
        <w:rPr>
          <w:rFonts w:cstheme="minorHAnsi"/>
          <w:sz w:val="24"/>
          <w:szCs w:val="24"/>
        </w:rPr>
        <w:t xml:space="preserve"> $410 million</w:t>
      </w:r>
      <w:r w:rsidR="000C3A5B" w:rsidRPr="00A34695">
        <w:rPr>
          <w:rFonts w:cstheme="minorHAnsi"/>
          <w:sz w:val="24"/>
          <w:szCs w:val="24"/>
        </w:rPr>
        <w:t xml:space="preserve"> in</w:t>
      </w:r>
      <w:r w:rsidRPr="00A34695">
        <w:rPr>
          <w:rFonts w:cstheme="minorHAnsi"/>
          <w:sz w:val="24"/>
          <w:szCs w:val="24"/>
        </w:rPr>
        <w:t xml:space="preserve"> program increases for FY 2020 above FY </w:t>
      </w:r>
      <w:r w:rsidR="00FF5007" w:rsidRPr="00A34695">
        <w:rPr>
          <w:rFonts w:cstheme="minorHAnsi"/>
          <w:sz w:val="24"/>
          <w:szCs w:val="24"/>
        </w:rPr>
        <w:t xml:space="preserve">2019 </w:t>
      </w:r>
      <w:r w:rsidRPr="00A34695">
        <w:rPr>
          <w:rFonts w:cstheme="minorHAnsi"/>
          <w:sz w:val="24"/>
          <w:szCs w:val="24"/>
        </w:rPr>
        <w:t>enacted level for</w:t>
      </w:r>
      <w:r w:rsidR="002D5066" w:rsidRPr="00A34695">
        <w:rPr>
          <w:rFonts w:cstheme="minorHAnsi"/>
          <w:sz w:val="24"/>
          <w:szCs w:val="24"/>
        </w:rPr>
        <w:t xml:space="preserve"> Dental Services at $20 million,</w:t>
      </w:r>
      <w:r w:rsidRPr="00A34695">
        <w:rPr>
          <w:rFonts w:cstheme="minorHAnsi"/>
          <w:sz w:val="24"/>
          <w:szCs w:val="24"/>
        </w:rPr>
        <w:t xml:space="preserve"> Mental </w:t>
      </w:r>
      <w:r w:rsidRPr="00A34695">
        <w:rPr>
          <w:rFonts w:cstheme="minorHAnsi"/>
          <w:sz w:val="24"/>
          <w:szCs w:val="24"/>
        </w:rPr>
        <w:lastRenderedPageBreak/>
        <w:t xml:space="preserve">Health at $152.5 million, Alcohol and Substance Abuse </w:t>
      </w:r>
      <w:r w:rsidR="00FE3AC3">
        <w:rPr>
          <w:rFonts w:cstheme="minorHAnsi"/>
          <w:sz w:val="24"/>
          <w:szCs w:val="24"/>
        </w:rPr>
        <w:t xml:space="preserve">(and to address the opioid crisis) </w:t>
      </w:r>
      <w:r w:rsidRPr="00A34695">
        <w:rPr>
          <w:rFonts w:cstheme="minorHAnsi"/>
          <w:sz w:val="24"/>
          <w:szCs w:val="24"/>
        </w:rPr>
        <w:t>at $152.5 million, Purchased and Referred Care at $50 million, Indian Health Professions at $10 million, and Small Amb</w:t>
      </w:r>
      <w:r w:rsidR="00D1620D" w:rsidRPr="00A34695">
        <w:rPr>
          <w:rFonts w:cstheme="minorHAnsi"/>
          <w:sz w:val="24"/>
          <w:szCs w:val="24"/>
        </w:rPr>
        <w:t>ulatory Program at $25 million</w:t>
      </w:r>
      <w:r w:rsidR="0067370B" w:rsidRPr="00A34695">
        <w:rPr>
          <w:rFonts w:cstheme="minorHAnsi"/>
          <w:sz w:val="24"/>
          <w:szCs w:val="24"/>
        </w:rPr>
        <w:t>; and</w:t>
      </w:r>
    </w:p>
    <w:p w14:paraId="7A47A722" w14:textId="77777777" w:rsidR="0067370B" w:rsidRPr="00A34695" w:rsidRDefault="0067370B" w:rsidP="002359C5">
      <w:pPr>
        <w:pStyle w:val="NoSpacing"/>
        <w:rPr>
          <w:rFonts w:cstheme="minorHAnsi"/>
          <w:sz w:val="24"/>
          <w:szCs w:val="24"/>
        </w:rPr>
      </w:pPr>
    </w:p>
    <w:p w14:paraId="29E3C5F4" w14:textId="3E368241" w:rsidR="0067370B" w:rsidRDefault="0067370B" w:rsidP="002359C5">
      <w:pPr>
        <w:pStyle w:val="NoSpacing"/>
        <w:rPr>
          <w:rFonts w:cstheme="minorHAnsi"/>
          <w:sz w:val="24"/>
          <w:szCs w:val="24"/>
        </w:rPr>
      </w:pPr>
      <w:r w:rsidRPr="00555E24">
        <w:rPr>
          <w:rFonts w:cstheme="minorHAnsi"/>
          <w:b/>
          <w:sz w:val="24"/>
          <w:szCs w:val="24"/>
        </w:rPr>
        <w:t>BE IT FURTHER RESOLVED</w:t>
      </w:r>
      <w:r w:rsidRPr="00A34695">
        <w:rPr>
          <w:rFonts w:cstheme="minorHAnsi"/>
          <w:sz w:val="24"/>
          <w:szCs w:val="24"/>
        </w:rPr>
        <w:t xml:space="preserve">, NPAIHB calls on Congress to fund IHS at $7 billion in FY 2020 to get IHS on track for phased in full funding at $36.8 billion in 12 years. </w:t>
      </w:r>
    </w:p>
    <w:p w14:paraId="4C2FBBF3" w14:textId="77777777" w:rsidR="00555E24" w:rsidRDefault="00555E24" w:rsidP="002359C5">
      <w:pPr>
        <w:pStyle w:val="NoSpacing"/>
        <w:rPr>
          <w:rFonts w:cstheme="minorHAnsi"/>
          <w:sz w:val="24"/>
          <w:szCs w:val="24"/>
        </w:rPr>
      </w:pPr>
    </w:p>
    <w:p w14:paraId="3F4DFDAF" w14:textId="77777777" w:rsidR="00555E24" w:rsidRPr="00D7059F" w:rsidRDefault="00555E24" w:rsidP="00555E24">
      <w:pPr>
        <w:pStyle w:val="BodyText"/>
        <w:spacing w:before="64"/>
        <w:ind w:left="0" w:right="635"/>
        <w:jc w:val="center"/>
        <w:rPr>
          <w:rFonts w:asciiTheme="minorHAnsi" w:hAnsiTheme="minorHAnsi" w:cstheme="minorHAnsi"/>
          <w:b/>
          <w:spacing w:val="-1"/>
          <w:sz w:val="28"/>
          <w:u w:val="thick" w:color="000000"/>
        </w:rPr>
      </w:pPr>
      <w:r w:rsidRPr="00D7059F">
        <w:rPr>
          <w:rFonts w:asciiTheme="minorHAnsi" w:hAnsiTheme="minorHAnsi" w:cstheme="minorHAnsi"/>
          <w:b/>
          <w:spacing w:val="-1"/>
          <w:sz w:val="28"/>
          <w:u w:val="thick" w:color="000000"/>
        </w:rPr>
        <w:t>CERTIFICATION</w:t>
      </w:r>
    </w:p>
    <w:p w14:paraId="2E09F00D" w14:textId="7E5EDF33" w:rsidR="00555E24" w:rsidRPr="00D7059F" w:rsidRDefault="00555E24" w:rsidP="00555E24">
      <w:pPr>
        <w:pStyle w:val="BodyText"/>
        <w:spacing w:before="64"/>
        <w:ind w:left="0" w:right="635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pacing w:val="-1"/>
          <w:sz w:val="24"/>
        </w:rPr>
        <w:t>NO: 19-03-06</w:t>
      </w:r>
    </w:p>
    <w:p w14:paraId="4E4AF585" w14:textId="77777777" w:rsidR="00555E24" w:rsidRPr="00D7059F" w:rsidRDefault="00555E24" w:rsidP="00555E24">
      <w:pPr>
        <w:rPr>
          <w:rFonts w:eastAsia="Times New Roman" w:cstheme="minorHAnsi"/>
          <w:b/>
          <w:bCs/>
          <w:sz w:val="24"/>
          <w:szCs w:val="20"/>
        </w:rPr>
      </w:pPr>
    </w:p>
    <w:p w14:paraId="2CB9BE24" w14:textId="77777777" w:rsidR="00555E24" w:rsidRPr="00D7059F" w:rsidRDefault="00555E24" w:rsidP="00555E24">
      <w:pPr>
        <w:pStyle w:val="BodyText"/>
        <w:tabs>
          <w:tab w:val="left" w:pos="2866"/>
          <w:tab w:val="left" w:pos="4481"/>
          <w:tab w:val="left" w:pos="6457"/>
        </w:tabs>
        <w:spacing w:before="64"/>
        <w:ind w:right="958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D7059F">
        <w:rPr>
          <w:rFonts w:ascii="Calibri" w:hAnsi="Calibri" w:cs="Calibri"/>
          <w:sz w:val="24"/>
        </w:rPr>
        <w:t xml:space="preserve">The </w:t>
      </w:r>
      <w:r w:rsidRPr="00D7059F">
        <w:rPr>
          <w:rFonts w:ascii="Calibri" w:hAnsi="Calibri" w:cs="Calibri"/>
          <w:spacing w:val="-1"/>
          <w:sz w:val="24"/>
        </w:rPr>
        <w:t>foregoing</w:t>
      </w:r>
      <w:r w:rsidRPr="00D7059F">
        <w:rPr>
          <w:rFonts w:ascii="Calibri" w:hAnsi="Calibri" w:cs="Calibri"/>
          <w:spacing w:val="1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resolution</w:t>
      </w:r>
      <w:r w:rsidRPr="00D7059F">
        <w:rPr>
          <w:rFonts w:ascii="Calibri" w:hAnsi="Calibri" w:cs="Calibri"/>
          <w:spacing w:val="-3"/>
          <w:sz w:val="24"/>
        </w:rPr>
        <w:t xml:space="preserve"> </w:t>
      </w:r>
      <w:r w:rsidRPr="00D7059F">
        <w:rPr>
          <w:rFonts w:ascii="Calibri" w:hAnsi="Calibri" w:cs="Calibri"/>
          <w:sz w:val="24"/>
        </w:rPr>
        <w:t>was</w:t>
      </w:r>
      <w:r w:rsidRPr="00D7059F">
        <w:rPr>
          <w:rFonts w:ascii="Calibri" w:hAnsi="Calibri" w:cs="Calibri"/>
          <w:spacing w:val="1"/>
          <w:sz w:val="24"/>
        </w:rPr>
        <w:t xml:space="preserve"> </w:t>
      </w:r>
      <w:r w:rsidRPr="00D7059F">
        <w:rPr>
          <w:rFonts w:ascii="Calibri" w:hAnsi="Calibri" w:cs="Calibri"/>
          <w:spacing w:val="-2"/>
          <w:sz w:val="24"/>
        </w:rPr>
        <w:t>duly</w:t>
      </w:r>
      <w:r w:rsidRPr="00D7059F">
        <w:rPr>
          <w:rFonts w:ascii="Calibri" w:hAnsi="Calibri" w:cs="Calibri"/>
          <w:spacing w:val="1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adopted</w:t>
      </w:r>
      <w:r w:rsidRPr="00D7059F">
        <w:rPr>
          <w:rFonts w:ascii="Calibri" w:hAnsi="Calibri" w:cs="Calibri"/>
          <w:sz w:val="24"/>
        </w:rPr>
        <w:t xml:space="preserve"> at the </w:t>
      </w:r>
      <w:r w:rsidRPr="00D7059F">
        <w:rPr>
          <w:rFonts w:ascii="Calibri" w:hAnsi="Calibri" w:cs="Calibri"/>
          <w:spacing w:val="-1"/>
          <w:sz w:val="24"/>
        </w:rPr>
        <w:t>regular</w:t>
      </w:r>
      <w:r w:rsidRPr="00D7059F">
        <w:rPr>
          <w:rFonts w:ascii="Calibri" w:hAnsi="Calibri" w:cs="Calibri"/>
          <w:sz w:val="24"/>
        </w:rPr>
        <w:t xml:space="preserve"> </w:t>
      </w:r>
      <w:r w:rsidRPr="00D7059F">
        <w:rPr>
          <w:rFonts w:ascii="Calibri" w:hAnsi="Calibri" w:cs="Calibri"/>
          <w:spacing w:val="-2"/>
          <w:sz w:val="24"/>
        </w:rPr>
        <w:t>session</w:t>
      </w:r>
      <w:r w:rsidRPr="00D7059F">
        <w:rPr>
          <w:rFonts w:ascii="Calibri" w:hAnsi="Calibri" w:cs="Calibri"/>
          <w:sz w:val="24"/>
        </w:rPr>
        <w:t xml:space="preserve"> of the</w:t>
      </w:r>
      <w:r w:rsidRPr="00D7059F">
        <w:rPr>
          <w:rFonts w:ascii="Calibri" w:hAnsi="Calibri" w:cs="Calibri"/>
          <w:spacing w:val="27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Northwest</w:t>
      </w:r>
      <w:r w:rsidRPr="00D7059F">
        <w:rPr>
          <w:rFonts w:ascii="Calibri" w:hAnsi="Calibri" w:cs="Calibri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Portland Area</w:t>
      </w:r>
      <w:r w:rsidRPr="00D7059F">
        <w:rPr>
          <w:rFonts w:ascii="Calibri" w:hAnsi="Calibri" w:cs="Calibri"/>
          <w:spacing w:val="1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Indian</w:t>
      </w:r>
      <w:r w:rsidRPr="00D7059F">
        <w:rPr>
          <w:rFonts w:ascii="Calibri" w:hAnsi="Calibri" w:cs="Calibri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Health</w:t>
      </w:r>
      <w:r w:rsidRPr="00D7059F">
        <w:rPr>
          <w:rFonts w:ascii="Calibri" w:hAnsi="Calibri" w:cs="Calibri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Board.</w:t>
      </w:r>
      <w:r w:rsidRPr="00D7059F">
        <w:rPr>
          <w:rFonts w:ascii="Calibri" w:hAnsi="Calibri" w:cs="Calibri"/>
          <w:spacing w:val="69"/>
          <w:sz w:val="24"/>
        </w:rPr>
        <w:t xml:space="preserve"> </w:t>
      </w:r>
      <w:r w:rsidRPr="00D7059F">
        <w:rPr>
          <w:rFonts w:ascii="Calibri" w:hAnsi="Calibri" w:cs="Calibri"/>
          <w:sz w:val="24"/>
        </w:rPr>
        <w:t>A</w:t>
      </w:r>
      <w:r w:rsidRPr="00D7059F">
        <w:rPr>
          <w:rFonts w:ascii="Calibri" w:hAnsi="Calibri" w:cs="Calibri"/>
          <w:spacing w:val="-2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quorum</w:t>
      </w:r>
      <w:r w:rsidRPr="00D7059F">
        <w:rPr>
          <w:rFonts w:ascii="Calibri" w:hAnsi="Calibri" w:cs="Calibri"/>
          <w:spacing w:val="-4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being</w:t>
      </w:r>
      <w:r w:rsidRPr="00D7059F">
        <w:rPr>
          <w:rFonts w:ascii="Calibri" w:hAnsi="Calibri" w:cs="Calibri"/>
          <w:spacing w:val="39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established;</w:t>
      </w:r>
      <w:r w:rsidRPr="00D7059F">
        <w:rPr>
          <w:rFonts w:ascii="Calibri" w:hAnsi="Calibri" w:cs="Calibri"/>
          <w:spacing w:val="-1"/>
          <w:sz w:val="24"/>
          <w:u w:val="single" w:color="000000"/>
        </w:rPr>
        <w:tab/>
      </w:r>
      <w:r>
        <w:rPr>
          <w:rFonts w:ascii="Calibri" w:hAnsi="Calibri" w:cs="Calibri"/>
          <w:spacing w:val="-1"/>
          <w:sz w:val="24"/>
          <w:u w:val="single" w:color="000000"/>
        </w:rPr>
        <w:tab/>
      </w:r>
      <w:r>
        <w:rPr>
          <w:rFonts w:ascii="Calibri" w:hAnsi="Calibri" w:cs="Calibri"/>
          <w:spacing w:val="-1"/>
          <w:sz w:val="24"/>
          <w:u w:val="single" w:color="000000"/>
        </w:rPr>
        <w:tab/>
      </w:r>
      <w:r w:rsidRPr="00D7059F">
        <w:rPr>
          <w:rFonts w:ascii="Calibri" w:hAnsi="Calibri" w:cs="Calibri"/>
          <w:spacing w:val="-1"/>
          <w:w w:val="95"/>
          <w:sz w:val="24"/>
        </w:rPr>
        <w:t>for,</w:t>
      </w:r>
      <w:r w:rsidRPr="00D7059F">
        <w:rPr>
          <w:rFonts w:ascii="Calibri" w:hAnsi="Calibri" w:cs="Calibri"/>
          <w:spacing w:val="-1"/>
          <w:w w:val="95"/>
          <w:sz w:val="24"/>
          <w:u w:val="single" w:color="000000"/>
        </w:rPr>
        <w:tab/>
      </w:r>
      <w:r>
        <w:rPr>
          <w:rFonts w:ascii="Calibri" w:hAnsi="Calibri" w:cs="Calibri"/>
          <w:spacing w:val="-1"/>
          <w:w w:val="95"/>
          <w:sz w:val="24"/>
          <w:u w:val="single" w:color="000000"/>
        </w:rPr>
        <w:t xml:space="preserve">    </w:t>
      </w:r>
      <w:r w:rsidRPr="00D7059F">
        <w:rPr>
          <w:rFonts w:ascii="Calibri" w:hAnsi="Calibri" w:cs="Calibri"/>
          <w:spacing w:val="-1"/>
          <w:sz w:val="24"/>
        </w:rPr>
        <w:t>against,</w:t>
      </w:r>
      <w:r>
        <w:rPr>
          <w:rFonts w:ascii="Calibri" w:hAnsi="Calibri" w:cs="Calibri"/>
          <w:spacing w:val="-1"/>
          <w:sz w:val="24"/>
          <w:u w:val="single" w:color="000000"/>
        </w:rPr>
        <w:t xml:space="preserve"> </w:t>
      </w:r>
      <w:r w:rsidRPr="00D7059F">
        <w:rPr>
          <w:rFonts w:ascii="Calibri" w:hAnsi="Calibri" w:cs="Calibri"/>
          <w:spacing w:val="-2"/>
          <w:sz w:val="24"/>
        </w:rPr>
        <w:t>abstain</w:t>
      </w:r>
      <w:r w:rsidRPr="00D7059F">
        <w:rPr>
          <w:rFonts w:ascii="Calibri" w:hAnsi="Calibri" w:cs="Calibri"/>
          <w:sz w:val="24"/>
        </w:rPr>
        <w:t xml:space="preserve"> on</w:t>
      </w:r>
      <w:r>
        <w:rPr>
          <w:rFonts w:ascii="Calibri" w:hAnsi="Calibri" w:cs="Calibri"/>
          <w:sz w:val="24"/>
        </w:rPr>
        <w:t xml:space="preserve">  </w:t>
      </w:r>
      <w:r w:rsidRPr="00D7059F">
        <w:rPr>
          <w:rFonts w:ascii="Calibri" w:hAnsi="Calibri" w:cs="Calibri"/>
          <w:sz w:val="24"/>
          <w:u w:val="single" w:color="000000"/>
        </w:rPr>
        <w:t xml:space="preserve"> </w:t>
      </w:r>
      <w:r>
        <w:rPr>
          <w:rFonts w:ascii="Calibri" w:hAnsi="Calibri" w:cs="Calibri"/>
          <w:sz w:val="24"/>
          <w:u w:val="single" w:color="000000"/>
        </w:rPr>
        <w:tab/>
      </w:r>
      <w:r w:rsidRPr="00D7059F">
        <w:rPr>
          <w:rFonts w:ascii="Calibri" w:hAnsi="Calibri" w:cs="Calibri"/>
          <w:sz w:val="24"/>
          <w:u w:val="single" w:color="000000"/>
        </w:rPr>
        <w:tab/>
      </w:r>
      <w:r w:rsidRPr="00D7059F">
        <w:rPr>
          <w:rFonts w:ascii="Calibri" w:hAnsi="Calibri" w:cs="Calibri"/>
          <w:sz w:val="24"/>
        </w:rPr>
        <w:t>,</w:t>
      </w:r>
      <w:r w:rsidRPr="00D7059F">
        <w:rPr>
          <w:rFonts w:ascii="Calibri" w:hAnsi="Calibri" w:cs="Calibri"/>
          <w:b/>
          <w:spacing w:val="-1"/>
          <w:sz w:val="24"/>
        </w:rPr>
        <w:t xml:space="preserve"> </w:t>
      </w:r>
      <w:r w:rsidRPr="00D7059F">
        <w:rPr>
          <w:rFonts w:ascii="Calibri" w:hAnsi="Calibri" w:cs="Calibri"/>
          <w:spacing w:val="-1"/>
          <w:sz w:val="24"/>
        </w:rPr>
        <w:t>2019</w:t>
      </w:r>
      <w:r w:rsidRPr="00D7059F">
        <w:rPr>
          <w:rFonts w:asciiTheme="minorHAnsi" w:hAnsiTheme="minorHAnsi" w:cstheme="minorHAnsi"/>
          <w:spacing w:val="-1"/>
          <w:sz w:val="24"/>
        </w:rPr>
        <w:t>.</w:t>
      </w:r>
    </w:p>
    <w:p w14:paraId="6CC04836" w14:textId="77777777" w:rsidR="00555E24" w:rsidRDefault="00555E24" w:rsidP="00555E24">
      <w:pPr>
        <w:spacing w:line="200" w:lineRule="atLeast"/>
        <w:ind w:left="4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5C47">
        <w:rPr>
          <w:noProof/>
        </w:rPr>
        <w:drawing>
          <wp:inline distT="0" distB="0" distL="0" distR="0" wp14:anchorId="498268BB" wp14:editId="2AF8981D">
            <wp:extent cx="264795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375B" w14:textId="77777777" w:rsidR="00555E24" w:rsidRDefault="00555E24" w:rsidP="00555E24">
      <w:pPr>
        <w:spacing w:line="20" w:lineRule="atLeast"/>
        <w:ind w:left="47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F063A2" wp14:editId="2A2B0230">
                <wp:extent cx="2497455" cy="7620"/>
                <wp:effectExtent l="1905" t="5715" r="5715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7620"/>
                          <a:chOff x="0" y="0"/>
                          <a:chExt cx="3933" cy="12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22" cy="2"/>
                            <a:chOff x="6" y="6"/>
                            <a:chExt cx="392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22"/>
                                <a:gd name="T2" fmla="+- 0 3927 6"/>
                                <a:gd name="T3" fmla="*/ T2 w 3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2">
                                  <a:moveTo>
                                    <a:pt x="0" y="0"/>
                                  </a:moveTo>
                                  <a:lnTo>
                                    <a:pt x="392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6FEC2" id="Group 6" o:spid="_x0000_s1026" style="width:196.65pt;height:.6pt;mso-position-horizontal-relative:char;mso-position-vertical-relative:line" coordsize="3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">
                <v:group id="Group 7" o:spid="_x0000_s1027" style="position:absolute;left:6;top:6;width:3922;height:2" coordorigin="6,6" coordsize="3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6;top:6;width:3922;height:2;visibility:visible;mso-wrap-style:square;v-text-anchor:top" coordsize="3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" path="m,l3921,e" filled="f" strokeweight=".19811mm">
                    <v:path arrowok="t" o:connecttype="custom" o:connectlocs="0,0;3921,0" o:connectangles="0,0"/>
                  </v:shape>
                </v:group>
                <w10:anchorlock/>
              </v:group>
            </w:pict>
          </mc:Fallback>
        </mc:AlternateContent>
      </w:r>
    </w:p>
    <w:p w14:paraId="221B5BBA" w14:textId="77777777" w:rsidR="00555E24" w:rsidRPr="00011294" w:rsidRDefault="00555E24" w:rsidP="00555E24">
      <w:pPr>
        <w:pStyle w:val="BodyText"/>
        <w:spacing w:line="309" w:lineRule="exact"/>
        <w:ind w:left="3600" w:right="1268" w:firstLine="720"/>
        <w:jc w:val="center"/>
        <w:rPr>
          <w:rFonts w:asciiTheme="minorHAnsi" w:eastAsia="Times New Roman" w:hAnsiTheme="minorHAnsi" w:cstheme="minorHAnsi"/>
          <w:b/>
          <w:bCs/>
        </w:rPr>
      </w:pPr>
      <w:r w:rsidRPr="00011294">
        <w:rPr>
          <w:rFonts w:asciiTheme="minorHAnsi" w:hAnsiTheme="minorHAnsi" w:cstheme="minorHAnsi"/>
          <w:spacing w:val="-1"/>
          <w:w w:val="95"/>
        </w:rPr>
        <w:t>Chairman</w:t>
      </w:r>
    </w:p>
    <w:p w14:paraId="0E9AB4DB" w14:textId="77777777" w:rsidR="00555E24" w:rsidRDefault="00555E24" w:rsidP="00555E24">
      <w:pPr>
        <w:tabs>
          <w:tab w:val="left" w:pos="4432"/>
        </w:tabs>
        <w:spacing w:line="20" w:lineRule="atLeas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FB817" wp14:editId="43461D3A">
                <wp:simplePos x="0" y="0"/>
                <wp:positionH relativeFrom="column">
                  <wp:posOffset>-19050</wp:posOffset>
                </wp:positionH>
                <wp:positionV relativeFrom="paragraph">
                  <wp:posOffset>464820</wp:posOffset>
                </wp:positionV>
                <wp:extent cx="2266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BD3CC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6.6pt" to="17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" strokecolor="#4579b8 [3044]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73DC0FDC" wp14:editId="5C596A4C">
            <wp:extent cx="2552700" cy="542925"/>
            <wp:effectExtent l="0" t="0" r="0" b="9525"/>
            <wp:docPr id="1" name="Picture 1" descr="C:\Users\lgriggs\Documents\ProgramOps\Gregs 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griggs\Documents\ProgramOps\Gregs Signature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F792" w14:textId="77777777" w:rsidR="00555E24" w:rsidRPr="008301DF" w:rsidRDefault="00555E24" w:rsidP="00555E24">
      <w:pPr>
        <w:tabs>
          <w:tab w:val="left" w:pos="4432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B70FA5">
        <w:rPr>
          <w:b/>
          <w:bCs/>
          <w:sz w:val="28"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301DF">
        <w:rPr>
          <w:rFonts w:cstheme="minorHAnsi"/>
          <w:b/>
          <w:spacing w:val="-1"/>
          <w:sz w:val="28"/>
        </w:rPr>
        <w:t>Secretary</w:t>
      </w:r>
    </w:p>
    <w:p w14:paraId="38DE76DA" w14:textId="77777777" w:rsidR="00555E24" w:rsidRDefault="00555E24" w:rsidP="00555E24">
      <w:pPr>
        <w:pStyle w:val="Heading1"/>
        <w:spacing w:before="2"/>
        <w:ind w:left="746"/>
      </w:pPr>
    </w:p>
    <w:p w14:paraId="472620D1" w14:textId="77777777" w:rsidR="00555E24" w:rsidRPr="00A34695" w:rsidRDefault="00555E24" w:rsidP="002359C5">
      <w:pPr>
        <w:pStyle w:val="NoSpacing"/>
        <w:rPr>
          <w:rFonts w:cstheme="minorHAnsi"/>
          <w:sz w:val="24"/>
          <w:szCs w:val="24"/>
        </w:rPr>
      </w:pPr>
    </w:p>
    <w:p w14:paraId="4276CDA2" w14:textId="77777777" w:rsidR="00B3173A" w:rsidRPr="00A34695" w:rsidRDefault="00B3173A" w:rsidP="005F7A1E">
      <w:pPr>
        <w:pStyle w:val="NoSpacing"/>
        <w:rPr>
          <w:rFonts w:cstheme="minorHAnsi"/>
          <w:b/>
          <w:sz w:val="24"/>
          <w:szCs w:val="24"/>
        </w:rPr>
      </w:pPr>
    </w:p>
    <w:sectPr w:rsidR="00B3173A" w:rsidRPr="00A34695" w:rsidSect="00555E24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8E6F" w14:textId="77777777" w:rsidR="00FE3AC3" w:rsidRDefault="00FE3AC3" w:rsidP="000058C3">
      <w:pPr>
        <w:spacing w:after="0" w:line="240" w:lineRule="auto"/>
      </w:pPr>
      <w:r>
        <w:separator/>
      </w:r>
    </w:p>
  </w:endnote>
  <w:endnote w:type="continuationSeparator" w:id="0">
    <w:p w14:paraId="2384041A" w14:textId="77777777" w:rsidR="00FE3AC3" w:rsidRDefault="00FE3AC3" w:rsidP="000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9215" w14:textId="77777777" w:rsidR="00FE3AC3" w:rsidRDefault="00FE3AC3" w:rsidP="00A641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E63E4" w14:textId="77777777" w:rsidR="00FE3AC3" w:rsidRDefault="00FE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227E" w14:textId="488ACDAE" w:rsidR="00FE3AC3" w:rsidRDefault="00FE3AC3" w:rsidP="00A641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E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CFE10D" w14:textId="77777777" w:rsidR="00FE3AC3" w:rsidRDefault="00FE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D150" w14:textId="77777777" w:rsidR="00FE3AC3" w:rsidRDefault="00FE3AC3" w:rsidP="000058C3">
      <w:pPr>
        <w:spacing w:after="0" w:line="240" w:lineRule="auto"/>
      </w:pPr>
      <w:r>
        <w:separator/>
      </w:r>
    </w:p>
  </w:footnote>
  <w:footnote w:type="continuationSeparator" w:id="0">
    <w:p w14:paraId="7CE5D7B7" w14:textId="77777777" w:rsidR="00FE3AC3" w:rsidRDefault="00FE3AC3" w:rsidP="0000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B490" w14:textId="604CCE23" w:rsidR="00FE3AC3" w:rsidRDefault="00FE3AC3" w:rsidP="000058C3">
    <w:pPr>
      <w:pStyle w:val="Header"/>
      <w:pBdr>
        <w:bottom w:val="single" w:sz="4" w:space="1" w:color="auto"/>
      </w:pBdr>
      <w:rPr>
        <w:sz w:val="18"/>
      </w:rPr>
    </w:pPr>
    <w:r w:rsidRPr="00F12FE4">
      <w:rPr>
        <w:sz w:val="18"/>
      </w:rPr>
      <w:t>Northwest Portland Area Indian Health Board</w:t>
    </w:r>
    <w:r w:rsidRPr="00F12FE4">
      <w:rPr>
        <w:sz w:val="18"/>
      </w:rPr>
      <w:tab/>
    </w:r>
    <w:r>
      <w:rPr>
        <w:sz w:val="18"/>
      </w:rPr>
      <w:tab/>
      <w:t>NPAIHB Resolution #</w:t>
    </w:r>
    <w:r w:rsidR="00555E24">
      <w:rPr>
        <w:sz w:val="18"/>
      </w:rPr>
      <w:t xml:space="preserve"> 19-03-06</w:t>
    </w:r>
  </w:p>
  <w:p w14:paraId="69AAA8C4" w14:textId="2798A038" w:rsidR="00FE3AC3" w:rsidRDefault="00FE3AC3" w:rsidP="00555E24">
    <w:pPr>
      <w:pStyle w:val="Header"/>
      <w:pBdr>
        <w:bottom w:val="single" w:sz="4" w:space="1" w:color="auto"/>
      </w:pBdr>
    </w:pPr>
    <w:r>
      <w:rPr>
        <w:sz w:val="18"/>
      </w:rPr>
      <w:t>April 2019</w:t>
    </w:r>
  </w:p>
  <w:p w14:paraId="20F219ED" w14:textId="77777777" w:rsidR="00FE3AC3" w:rsidRDefault="00FE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2E49" w14:textId="77777777" w:rsidR="00555E24" w:rsidRDefault="00555E24" w:rsidP="00555E24">
    <w:pPr>
      <w:pStyle w:val="Header"/>
      <w:pBdr>
        <w:bottom w:val="single" w:sz="4" w:space="1" w:color="auto"/>
      </w:pBdr>
      <w:rPr>
        <w:sz w:val="18"/>
      </w:rPr>
    </w:pPr>
    <w:r w:rsidRPr="00F12FE4">
      <w:rPr>
        <w:sz w:val="18"/>
      </w:rPr>
      <w:t>Northwest Portland Area Indian Health Board</w:t>
    </w:r>
    <w:r w:rsidRPr="00F12FE4">
      <w:rPr>
        <w:sz w:val="18"/>
      </w:rPr>
      <w:tab/>
    </w:r>
    <w:r>
      <w:rPr>
        <w:sz w:val="18"/>
      </w:rPr>
      <w:tab/>
      <w:t>NPAIHB Resolution # 19-03-06</w:t>
    </w:r>
  </w:p>
  <w:p w14:paraId="6AFB081D" w14:textId="2E6D4301" w:rsidR="00555E24" w:rsidRDefault="00555E24" w:rsidP="00555E24">
    <w:pPr>
      <w:pStyle w:val="Header"/>
      <w:pBdr>
        <w:bottom w:val="single" w:sz="4" w:space="1" w:color="auto"/>
      </w:pBdr>
    </w:pPr>
    <w:r>
      <w:rPr>
        <w:sz w:val="18"/>
      </w:rPr>
      <w:t>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F9230"/>
    <w:multiLevelType w:val="hybridMultilevel"/>
    <w:tmpl w:val="15994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BF2820"/>
    <w:multiLevelType w:val="hybridMultilevel"/>
    <w:tmpl w:val="02EA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F31"/>
    <w:multiLevelType w:val="hybridMultilevel"/>
    <w:tmpl w:val="7F90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B52B2"/>
    <w:multiLevelType w:val="hybridMultilevel"/>
    <w:tmpl w:val="64D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3058"/>
    <w:multiLevelType w:val="hybridMultilevel"/>
    <w:tmpl w:val="C7C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3A"/>
    <w:rsid w:val="00004260"/>
    <w:rsid w:val="000058C3"/>
    <w:rsid w:val="000676C6"/>
    <w:rsid w:val="00091E58"/>
    <w:rsid w:val="000C3A5B"/>
    <w:rsid w:val="000C5218"/>
    <w:rsid w:val="000C61B3"/>
    <w:rsid w:val="000F6FF3"/>
    <w:rsid w:val="00103728"/>
    <w:rsid w:val="001079E5"/>
    <w:rsid w:val="00116CF8"/>
    <w:rsid w:val="00155B68"/>
    <w:rsid w:val="001575A9"/>
    <w:rsid w:val="001748C0"/>
    <w:rsid w:val="001B28C3"/>
    <w:rsid w:val="001C1620"/>
    <w:rsid w:val="001D4DCA"/>
    <w:rsid w:val="00202A9A"/>
    <w:rsid w:val="0023561B"/>
    <w:rsid w:val="002359C5"/>
    <w:rsid w:val="002745E8"/>
    <w:rsid w:val="002A58C3"/>
    <w:rsid w:val="002D5066"/>
    <w:rsid w:val="002E3795"/>
    <w:rsid w:val="002E4EA8"/>
    <w:rsid w:val="00312466"/>
    <w:rsid w:val="00346AD5"/>
    <w:rsid w:val="00347B17"/>
    <w:rsid w:val="003739AF"/>
    <w:rsid w:val="00387E1C"/>
    <w:rsid w:val="003A2699"/>
    <w:rsid w:val="003D783C"/>
    <w:rsid w:val="00433675"/>
    <w:rsid w:val="004342E7"/>
    <w:rsid w:val="00473D07"/>
    <w:rsid w:val="004772F8"/>
    <w:rsid w:val="004846D4"/>
    <w:rsid w:val="00497492"/>
    <w:rsid w:val="004A4CBB"/>
    <w:rsid w:val="004C10CF"/>
    <w:rsid w:val="004E019C"/>
    <w:rsid w:val="005025C6"/>
    <w:rsid w:val="005071F2"/>
    <w:rsid w:val="00521E03"/>
    <w:rsid w:val="00555E24"/>
    <w:rsid w:val="0057470D"/>
    <w:rsid w:val="005928BE"/>
    <w:rsid w:val="00595006"/>
    <w:rsid w:val="00595943"/>
    <w:rsid w:val="005D0198"/>
    <w:rsid w:val="005D11AD"/>
    <w:rsid w:val="005F7A1E"/>
    <w:rsid w:val="0067370B"/>
    <w:rsid w:val="0069235F"/>
    <w:rsid w:val="00696256"/>
    <w:rsid w:val="006F249A"/>
    <w:rsid w:val="00746AFF"/>
    <w:rsid w:val="00794CDF"/>
    <w:rsid w:val="007E2D38"/>
    <w:rsid w:val="00827E4C"/>
    <w:rsid w:val="00837802"/>
    <w:rsid w:val="008453BB"/>
    <w:rsid w:val="008668CA"/>
    <w:rsid w:val="00876464"/>
    <w:rsid w:val="00884320"/>
    <w:rsid w:val="008E436D"/>
    <w:rsid w:val="00900587"/>
    <w:rsid w:val="00940A84"/>
    <w:rsid w:val="009E6EA5"/>
    <w:rsid w:val="009F131B"/>
    <w:rsid w:val="00A3175B"/>
    <w:rsid w:val="00A34695"/>
    <w:rsid w:val="00A64182"/>
    <w:rsid w:val="00A83852"/>
    <w:rsid w:val="00A934DA"/>
    <w:rsid w:val="00AA76CF"/>
    <w:rsid w:val="00AE61FD"/>
    <w:rsid w:val="00B03C03"/>
    <w:rsid w:val="00B3173A"/>
    <w:rsid w:val="00B42AC3"/>
    <w:rsid w:val="00B56BF6"/>
    <w:rsid w:val="00BB367E"/>
    <w:rsid w:val="00BC7A1E"/>
    <w:rsid w:val="00BD7061"/>
    <w:rsid w:val="00C379D5"/>
    <w:rsid w:val="00C538A3"/>
    <w:rsid w:val="00C9061B"/>
    <w:rsid w:val="00CB3101"/>
    <w:rsid w:val="00CC113B"/>
    <w:rsid w:val="00CC4F6A"/>
    <w:rsid w:val="00CD1FF7"/>
    <w:rsid w:val="00CE7D20"/>
    <w:rsid w:val="00D1620D"/>
    <w:rsid w:val="00D25B4E"/>
    <w:rsid w:val="00D40326"/>
    <w:rsid w:val="00D55C03"/>
    <w:rsid w:val="00D73841"/>
    <w:rsid w:val="00D85E05"/>
    <w:rsid w:val="00D91E23"/>
    <w:rsid w:val="00D93044"/>
    <w:rsid w:val="00DD46ED"/>
    <w:rsid w:val="00DF17D0"/>
    <w:rsid w:val="00E07E02"/>
    <w:rsid w:val="00E25BCB"/>
    <w:rsid w:val="00E46DD3"/>
    <w:rsid w:val="00E9009F"/>
    <w:rsid w:val="00EE13B4"/>
    <w:rsid w:val="00EF6D74"/>
    <w:rsid w:val="00F00A75"/>
    <w:rsid w:val="00F20152"/>
    <w:rsid w:val="00FB7CFC"/>
    <w:rsid w:val="00FC4B5D"/>
    <w:rsid w:val="00FE3AC3"/>
    <w:rsid w:val="00FE66ED"/>
    <w:rsid w:val="00FE7C44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B4F242"/>
  <w15:docId w15:val="{0EF4043C-8E1A-4BFD-BBAA-CF57EAD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3A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55E24"/>
    <w:pPr>
      <w:widowControl w:val="0"/>
      <w:spacing w:after="0" w:line="240" w:lineRule="auto"/>
      <w:ind w:left="12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1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C3"/>
    <w:rPr>
      <w:rFonts w:ascii="Tahoma" w:eastAsiaTheme="minorEastAsi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83852"/>
  </w:style>
  <w:style w:type="paragraph" w:styleId="ListParagraph">
    <w:name w:val="List Paragraph"/>
    <w:basedOn w:val="Normal"/>
    <w:uiPriority w:val="34"/>
    <w:qFormat/>
    <w:rsid w:val="00CD1FF7"/>
    <w:pPr>
      <w:ind w:left="720"/>
      <w:contextualSpacing/>
    </w:pPr>
  </w:style>
  <w:style w:type="paragraph" w:customStyle="1" w:styleId="Default">
    <w:name w:val="Default"/>
    <w:rsid w:val="001D4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3D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55E24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5E24"/>
    <w:pPr>
      <w:widowControl w:val="0"/>
      <w:spacing w:after="0" w:line="240" w:lineRule="auto"/>
      <w:ind w:left="1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5E24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Left Hand Bull</dc:creator>
  <cp:lastModifiedBy>Lisa Griggs</cp:lastModifiedBy>
  <cp:revision>2</cp:revision>
  <cp:lastPrinted>2019-04-18T13:48:00Z</cp:lastPrinted>
  <dcterms:created xsi:type="dcterms:W3CDTF">2019-04-22T20:17:00Z</dcterms:created>
  <dcterms:modified xsi:type="dcterms:W3CDTF">2019-04-22T20:17:00Z</dcterms:modified>
</cp:coreProperties>
</file>